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E1E" w:rsidRPr="00794E1E" w:rsidRDefault="00794E1E" w:rsidP="00794E1E">
      <w:pPr>
        <w:spacing w:after="0" w:line="240" w:lineRule="auto"/>
        <w:jc w:val="center"/>
        <w:rPr>
          <w:rFonts w:ascii="Arial" w:eastAsia="Calibri" w:hAnsi="Arial" w:cs="Arial"/>
          <w:sz w:val="40"/>
          <w:szCs w:val="40"/>
          <w:lang w:val="en-US"/>
        </w:rPr>
      </w:pPr>
      <w:r w:rsidRPr="00794E1E">
        <w:rPr>
          <w:rFonts w:ascii="Arial" w:eastAsia="Calibri" w:hAnsi="Arial" w:cs="Arial"/>
          <w:sz w:val="40"/>
          <w:szCs w:val="40"/>
          <w:lang w:val="en-US"/>
        </w:rPr>
        <w:t>JOINT INSTITUTE FOR NUCLEAR RESEARCH</w:t>
      </w:r>
    </w:p>
    <w:p w:rsidR="00794E1E" w:rsidRPr="00794E1E" w:rsidRDefault="00794E1E" w:rsidP="00794E1E">
      <w:pPr>
        <w:spacing w:after="0" w:line="240" w:lineRule="auto"/>
        <w:jc w:val="center"/>
        <w:rPr>
          <w:rFonts w:ascii="Arial" w:eastAsia="Calibri" w:hAnsi="Arial" w:cs="Arial"/>
          <w:sz w:val="36"/>
          <w:szCs w:val="36"/>
          <w:lang w:val="en-US"/>
        </w:rPr>
      </w:pPr>
      <w:r>
        <w:rPr>
          <w:rFonts w:ascii="Arial" w:eastAsia="Calibri" w:hAnsi="Arial" w:cs="Arial"/>
          <w:sz w:val="36"/>
          <w:szCs w:val="36"/>
          <w:lang w:val="en-US"/>
        </w:rPr>
        <w:t>Frank Laboratory of Neutron Physics</w:t>
      </w:r>
    </w:p>
    <w:p w:rsidR="00794E1E" w:rsidRPr="00794E1E" w:rsidRDefault="00794E1E" w:rsidP="00794E1E">
      <w:pPr>
        <w:spacing w:after="0" w:line="240" w:lineRule="auto"/>
        <w:rPr>
          <w:rFonts w:ascii="Arial" w:eastAsia="Calibri" w:hAnsi="Arial" w:cs="Arial"/>
          <w:szCs w:val="28"/>
          <w:lang w:val="en-US"/>
        </w:rPr>
      </w:pPr>
    </w:p>
    <w:p w:rsidR="00794E1E" w:rsidRPr="00794E1E" w:rsidRDefault="00794E1E" w:rsidP="00794E1E">
      <w:pPr>
        <w:spacing w:after="0" w:line="240" w:lineRule="auto"/>
        <w:rPr>
          <w:rFonts w:ascii="Arial" w:eastAsia="Calibri" w:hAnsi="Arial" w:cs="Arial"/>
          <w:szCs w:val="28"/>
          <w:lang w:val="en-US"/>
        </w:rPr>
      </w:pPr>
    </w:p>
    <w:p w:rsidR="00794E1E" w:rsidRPr="00794E1E" w:rsidRDefault="00794E1E" w:rsidP="00794E1E">
      <w:pPr>
        <w:spacing w:after="0" w:line="240" w:lineRule="auto"/>
        <w:rPr>
          <w:rFonts w:ascii="Arial" w:eastAsia="Calibri" w:hAnsi="Arial" w:cs="Arial"/>
          <w:szCs w:val="28"/>
          <w:lang w:val="en-US"/>
        </w:rPr>
      </w:pPr>
    </w:p>
    <w:p w:rsidR="00794E1E" w:rsidRPr="00794E1E" w:rsidRDefault="00794E1E" w:rsidP="00794E1E">
      <w:pPr>
        <w:spacing w:after="0" w:line="240" w:lineRule="auto"/>
        <w:rPr>
          <w:rFonts w:ascii="Arial" w:eastAsia="Calibri" w:hAnsi="Arial" w:cs="Arial"/>
          <w:szCs w:val="28"/>
          <w:lang w:val="en-US"/>
        </w:rPr>
      </w:pPr>
    </w:p>
    <w:p w:rsidR="00794E1E" w:rsidRPr="00794E1E" w:rsidRDefault="00794E1E" w:rsidP="00794E1E">
      <w:pPr>
        <w:spacing w:after="0" w:line="240" w:lineRule="auto"/>
        <w:rPr>
          <w:rFonts w:ascii="Arial" w:eastAsia="Calibri" w:hAnsi="Arial" w:cs="Arial"/>
          <w:szCs w:val="28"/>
          <w:lang w:val="en-US"/>
        </w:rPr>
      </w:pPr>
    </w:p>
    <w:p w:rsidR="00794E1E" w:rsidRPr="00794E1E" w:rsidRDefault="00794E1E" w:rsidP="00794E1E">
      <w:pPr>
        <w:spacing w:after="0" w:line="240" w:lineRule="auto"/>
        <w:jc w:val="center"/>
        <w:rPr>
          <w:rFonts w:ascii="Arial" w:eastAsia="Calibri" w:hAnsi="Arial" w:cs="Arial"/>
          <w:b/>
          <w:w w:val="95"/>
          <w:sz w:val="52"/>
          <w:szCs w:val="52"/>
          <w:lang w:val="en-US"/>
        </w:rPr>
      </w:pPr>
      <w:r w:rsidRPr="00794E1E">
        <w:rPr>
          <w:rFonts w:ascii="Arial" w:eastAsia="Calibri" w:hAnsi="Arial" w:cs="Arial"/>
          <w:b/>
          <w:w w:val="95"/>
          <w:sz w:val="52"/>
          <w:szCs w:val="52"/>
          <w:lang w:val="en-US"/>
        </w:rPr>
        <w:t>FINAL REPORT ON THE</w:t>
      </w:r>
    </w:p>
    <w:p w:rsidR="00794E1E" w:rsidRPr="00AF1D77" w:rsidRDefault="00794E1E" w:rsidP="00794E1E">
      <w:pPr>
        <w:spacing w:after="0" w:line="240" w:lineRule="auto"/>
        <w:jc w:val="center"/>
        <w:rPr>
          <w:rFonts w:ascii="Arial" w:eastAsia="Calibri" w:hAnsi="Arial" w:cs="Arial"/>
          <w:b/>
          <w:w w:val="95"/>
          <w:sz w:val="60"/>
          <w:szCs w:val="60"/>
        </w:rPr>
      </w:pPr>
      <w:r w:rsidRPr="00794E1E">
        <w:rPr>
          <w:rFonts w:ascii="Arial" w:eastAsia="Calibri" w:hAnsi="Arial" w:cs="Arial"/>
          <w:b/>
          <w:w w:val="95"/>
          <w:sz w:val="60"/>
          <w:szCs w:val="60"/>
          <w:lang w:val="en-US"/>
        </w:rPr>
        <w:t>START</w:t>
      </w:r>
      <w:r w:rsidRPr="00AF1D77">
        <w:rPr>
          <w:rFonts w:ascii="Arial" w:eastAsia="Calibri" w:hAnsi="Arial" w:cs="Arial"/>
          <w:b/>
          <w:w w:val="95"/>
          <w:sz w:val="60"/>
          <w:szCs w:val="60"/>
        </w:rPr>
        <w:t xml:space="preserve"> </w:t>
      </w:r>
      <w:r w:rsidRPr="00794E1E">
        <w:rPr>
          <w:rFonts w:ascii="Arial" w:eastAsia="Calibri" w:hAnsi="Arial" w:cs="Arial"/>
          <w:b/>
          <w:w w:val="95"/>
          <w:sz w:val="60"/>
          <w:szCs w:val="60"/>
          <w:lang w:val="en-US"/>
        </w:rPr>
        <w:t>PROGRAMME</w:t>
      </w:r>
    </w:p>
    <w:p w:rsidR="00794E1E" w:rsidRPr="00AF1D77" w:rsidRDefault="00794E1E" w:rsidP="00794E1E">
      <w:pPr>
        <w:spacing w:after="0" w:line="240" w:lineRule="auto"/>
        <w:rPr>
          <w:rFonts w:ascii="Arial" w:eastAsia="Calibri" w:hAnsi="Arial" w:cs="Arial"/>
          <w:szCs w:val="28"/>
        </w:rPr>
      </w:pPr>
    </w:p>
    <w:p w:rsidR="005325D6" w:rsidRPr="00140776" w:rsidRDefault="00025108" w:rsidP="00140776">
      <w:pPr>
        <w:spacing w:after="0" w:line="240" w:lineRule="auto"/>
        <w:rPr>
          <w:rFonts w:ascii="Arial" w:eastAsia="Calibri" w:hAnsi="Arial" w:cs="Arial"/>
          <w:i/>
          <w:sz w:val="48"/>
          <w:szCs w:val="48"/>
        </w:rPr>
      </w:pPr>
      <w:r w:rsidRPr="00140776">
        <w:rPr>
          <w:rFonts w:ascii="Arial" w:hAnsi="Arial" w:cs="Arial"/>
          <w:i/>
          <w:color w:val="000000" w:themeColor="text1"/>
          <w:sz w:val="48"/>
          <w:szCs w:val="48"/>
          <w:shd w:val="clear" w:color="auto" w:fill="FFFFFF"/>
        </w:rPr>
        <w:t xml:space="preserve">Development of a circuit of components for </w:t>
      </w:r>
      <w:r w:rsidR="00656D8D">
        <w:rPr>
          <w:rFonts w:ascii="Arial" w:hAnsi="Arial" w:cs="Arial"/>
          <w:i/>
          <w:color w:val="000000" w:themeColor="text1"/>
          <w:sz w:val="48"/>
          <w:szCs w:val="48"/>
          <w:shd w:val="clear" w:color="auto" w:fill="FFFFFF"/>
        </w:rPr>
        <w:t>firmware</w:t>
      </w:r>
      <w:r w:rsidRPr="00140776">
        <w:rPr>
          <w:rFonts w:ascii="Arial" w:hAnsi="Arial" w:cs="Arial"/>
          <w:i/>
          <w:color w:val="000000" w:themeColor="text1"/>
          <w:sz w:val="48"/>
          <w:szCs w:val="48"/>
          <w:shd w:val="clear" w:color="auto" w:fill="FFFFFF"/>
        </w:rPr>
        <w:t xml:space="preserve"> an open source electronic device DT5560SE from CAEN in the SciCompiler programming environment designed to process signals from the detector.</w:t>
      </w:r>
    </w:p>
    <w:p w:rsidR="00794E1E" w:rsidRPr="00794E1E" w:rsidRDefault="00794E1E" w:rsidP="00794E1E">
      <w:pPr>
        <w:spacing w:after="0" w:line="240" w:lineRule="auto"/>
        <w:rPr>
          <w:rFonts w:ascii="Arial" w:eastAsia="Calibri" w:hAnsi="Arial" w:cs="Arial"/>
          <w:szCs w:val="28"/>
        </w:rPr>
      </w:pPr>
    </w:p>
    <w:p w:rsidR="00794E1E" w:rsidRPr="00794E1E" w:rsidRDefault="00794E1E" w:rsidP="00794E1E">
      <w:pPr>
        <w:spacing w:after="0" w:line="240" w:lineRule="auto"/>
        <w:ind w:left="4536"/>
        <w:rPr>
          <w:rFonts w:ascii="Arial" w:eastAsia="Calibri" w:hAnsi="Arial" w:cs="Arial"/>
          <w:b/>
          <w:sz w:val="36"/>
          <w:szCs w:val="36"/>
          <w:lang w:val="en-US"/>
        </w:rPr>
      </w:pPr>
      <w:r w:rsidRPr="00794E1E">
        <w:rPr>
          <w:rFonts w:ascii="Arial" w:eastAsia="Calibri" w:hAnsi="Arial" w:cs="Arial"/>
          <w:b/>
          <w:sz w:val="36"/>
          <w:szCs w:val="36"/>
          <w:lang w:val="en-US"/>
        </w:rPr>
        <w:t>supervisor:</w:t>
      </w:r>
    </w:p>
    <w:p w:rsidR="00574C34" w:rsidRPr="00794E1E" w:rsidRDefault="00794E1E" w:rsidP="00574C34">
      <w:pPr>
        <w:spacing w:after="0" w:line="240" w:lineRule="auto"/>
        <w:ind w:left="4536"/>
        <w:rPr>
          <w:rFonts w:ascii="Arial" w:eastAsia="Calibri" w:hAnsi="Arial" w:cs="Arial"/>
          <w:sz w:val="36"/>
          <w:szCs w:val="36"/>
          <w:lang w:val="en-US"/>
        </w:rPr>
      </w:pPr>
      <w:r w:rsidRPr="00794E1E">
        <w:rPr>
          <w:rFonts w:ascii="Arial" w:eastAsia="Calibri" w:hAnsi="Arial" w:cs="Arial"/>
          <w:sz w:val="36"/>
          <w:szCs w:val="36"/>
          <w:lang w:val="en-US"/>
        </w:rPr>
        <w:t>Dr. VasilMichailovMilcov</w:t>
      </w:r>
    </w:p>
    <w:p w:rsidR="00794E1E" w:rsidRPr="00794E1E" w:rsidRDefault="00794E1E" w:rsidP="00794E1E">
      <w:pPr>
        <w:spacing w:after="0" w:line="240" w:lineRule="auto"/>
        <w:ind w:left="4536"/>
        <w:rPr>
          <w:rFonts w:ascii="Arial" w:eastAsia="Calibri" w:hAnsi="Arial" w:cs="Arial"/>
          <w:sz w:val="36"/>
          <w:szCs w:val="36"/>
          <w:lang w:val="en-US"/>
        </w:rPr>
      </w:pPr>
    </w:p>
    <w:p w:rsidR="00794E1E" w:rsidRPr="00794E1E" w:rsidRDefault="00794E1E" w:rsidP="00794E1E">
      <w:pPr>
        <w:spacing w:after="0" w:line="240" w:lineRule="auto"/>
        <w:ind w:left="4536"/>
        <w:rPr>
          <w:rFonts w:ascii="Arial" w:eastAsia="Calibri" w:hAnsi="Arial" w:cs="Arial"/>
          <w:b/>
          <w:sz w:val="36"/>
          <w:szCs w:val="36"/>
          <w:lang w:val="en-US"/>
        </w:rPr>
      </w:pPr>
      <w:r w:rsidRPr="00794E1E">
        <w:rPr>
          <w:rFonts w:ascii="Arial" w:eastAsia="Calibri" w:hAnsi="Arial" w:cs="Arial"/>
          <w:b/>
          <w:sz w:val="36"/>
          <w:szCs w:val="36"/>
          <w:lang w:val="en-US"/>
        </w:rPr>
        <w:t>student:</w:t>
      </w:r>
    </w:p>
    <w:p w:rsidR="00794E1E" w:rsidRPr="00794E1E" w:rsidRDefault="00574C34" w:rsidP="00794E1E">
      <w:pPr>
        <w:spacing w:after="0" w:line="240" w:lineRule="auto"/>
        <w:ind w:left="4536"/>
        <w:rPr>
          <w:rFonts w:ascii="Arial" w:eastAsia="Calibri" w:hAnsi="Arial" w:cs="Arial"/>
          <w:sz w:val="36"/>
          <w:szCs w:val="36"/>
          <w:lang w:val="en-US"/>
        </w:rPr>
      </w:pPr>
      <w:r>
        <w:rPr>
          <w:rFonts w:ascii="Arial" w:eastAsia="Calibri" w:hAnsi="Arial" w:cs="Arial"/>
          <w:sz w:val="36"/>
          <w:szCs w:val="36"/>
          <w:lang w:val="en-US"/>
        </w:rPr>
        <w:t>Rustam Gabdrakhmanov, Kazan Federal University</w:t>
      </w:r>
    </w:p>
    <w:p w:rsidR="00794E1E" w:rsidRPr="00794E1E" w:rsidRDefault="00794E1E" w:rsidP="00794E1E">
      <w:pPr>
        <w:spacing w:after="0" w:line="240" w:lineRule="auto"/>
        <w:ind w:left="4536"/>
        <w:rPr>
          <w:rFonts w:ascii="Arial" w:eastAsia="Calibri" w:hAnsi="Arial" w:cs="Arial"/>
          <w:sz w:val="36"/>
          <w:szCs w:val="36"/>
          <w:lang w:val="en-US"/>
        </w:rPr>
      </w:pPr>
    </w:p>
    <w:p w:rsidR="00794E1E" w:rsidRPr="00794E1E" w:rsidRDefault="00794E1E" w:rsidP="00794E1E">
      <w:pPr>
        <w:spacing w:after="0" w:line="240" w:lineRule="auto"/>
        <w:ind w:left="4536"/>
        <w:rPr>
          <w:rFonts w:ascii="Arial" w:eastAsia="Calibri" w:hAnsi="Arial" w:cs="Arial"/>
          <w:b/>
          <w:sz w:val="36"/>
          <w:szCs w:val="36"/>
          <w:lang w:val="en-US"/>
        </w:rPr>
      </w:pPr>
      <w:r w:rsidRPr="00794E1E">
        <w:rPr>
          <w:rFonts w:ascii="Arial" w:eastAsia="Calibri" w:hAnsi="Arial" w:cs="Arial"/>
          <w:b/>
          <w:sz w:val="36"/>
          <w:szCs w:val="36"/>
          <w:lang w:val="en-US"/>
        </w:rPr>
        <w:t>Participation period:</w:t>
      </w:r>
    </w:p>
    <w:p w:rsidR="00794E1E" w:rsidRPr="009F6E2A" w:rsidRDefault="00794E1E" w:rsidP="00794E1E">
      <w:pPr>
        <w:spacing w:after="0" w:line="240" w:lineRule="auto"/>
        <w:ind w:left="4536"/>
        <w:rPr>
          <w:rFonts w:ascii="Arial" w:eastAsia="Calibri" w:hAnsi="Arial" w:cs="Arial"/>
          <w:sz w:val="36"/>
          <w:szCs w:val="36"/>
          <w:lang w:val="en-US"/>
        </w:rPr>
      </w:pPr>
      <w:r w:rsidRPr="00794E1E">
        <w:rPr>
          <w:rFonts w:ascii="Arial" w:eastAsia="Calibri" w:hAnsi="Arial" w:cs="Arial"/>
          <w:sz w:val="36"/>
          <w:szCs w:val="36"/>
          <w:lang w:val="en-US"/>
        </w:rPr>
        <w:t>July17 – August26, 2022</w:t>
      </w:r>
    </w:p>
    <w:p w:rsidR="00794E1E" w:rsidRPr="009F6E2A" w:rsidRDefault="00794E1E" w:rsidP="00B87BE7">
      <w:pPr>
        <w:spacing w:after="0" w:line="240" w:lineRule="auto"/>
        <w:rPr>
          <w:rFonts w:ascii="Arial" w:eastAsia="Calibri" w:hAnsi="Arial" w:cs="Arial"/>
          <w:sz w:val="36"/>
          <w:szCs w:val="36"/>
          <w:lang w:val="en-US"/>
        </w:rPr>
      </w:pPr>
    </w:p>
    <w:p w:rsidR="00794E1E" w:rsidRPr="009F6E2A" w:rsidRDefault="00794E1E" w:rsidP="00794E1E">
      <w:pPr>
        <w:spacing w:after="0" w:line="240" w:lineRule="auto"/>
        <w:ind w:left="4536"/>
        <w:rPr>
          <w:rFonts w:ascii="Arial" w:eastAsia="Calibri" w:hAnsi="Arial" w:cs="Arial"/>
          <w:sz w:val="36"/>
          <w:szCs w:val="36"/>
          <w:lang w:val="en-US"/>
        </w:rPr>
      </w:pPr>
    </w:p>
    <w:p w:rsidR="00794E1E" w:rsidRPr="009F6E2A" w:rsidRDefault="00794E1E" w:rsidP="00794E1E">
      <w:pPr>
        <w:spacing w:after="0" w:line="240" w:lineRule="auto"/>
        <w:ind w:left="4536"/>
        <w:rPr>
          <w:rFonts w:ascii="Arial" w:eastAsia="Calibri" w:hAnsi="Arial" w:cs="Arial"/>
          <w:sz w:val="36"/>
          <w:szCs w:val="36"/>
          <w:lang w:val="en-US"/>
        </w:rPr>
      </w:pPr>
    </w:p>
    <w:p w:rsidR="00970637" w:rsidRPr="009F6E2A" w:rsidRDefault="00970637" w:rsidP="00794E1E">
      <w:pPr>
        <w:spacing w:after="0" w:line="240" w:lineRule="auto"/>
        <w:ind w:left="4536"/>
        <w:rPr>
          <w:rFonts w:ascii="Arial" w:eastAsia="Calibri" w:hAnsi="Arial" w:cs="Arial"/>
          <w:sz w:val="36"/>
          <w:szCs w:val="36"/>
          <w:lang w:val="en-US"/>
        </w:rPr>
      </w:pPr>
    </w:p>
    <w:p w:rsidR="00970637" w:rsidRPr="00531AB9" w:rsidRDefault="00970637" w:rsidP="00794E1E">
      <w:pPr>
        <w:spacing w:after="0" w:line="240" w:lineRule="auto"/>
        <w:ind w:left="4536"/>
        <w:rPr>
          <w:rFonts w:ascii="Arial" w:eastAsia="Calibri" w:hAnsi="Arial" w:cs="Arial"/>
          <w:sz w:val="36"/>
          <w:szCs w:val="36"/>
          <w:lang w:val="en-US"/>
        </w:rPr>
      </w:pPr>
    </w:p>
    <w:p w:rsidR="00140776" w:rsidRPr="00531AB9" w:rsidRDefault="00140776" w:rsidP="00794E1E">
      <w:pPr>
        <w:spacing w:after="0" w:line="240" w:lineRule="auto"/>
        <w:ind w:left="4536"/>
        <w:rPr>
          <w:rFonts w:ascii="Arial" w:eastAsia="Calibri" w:hAnsi="Arial" w:cs="Arial"/>
          <w:sz w:val="36"/>
          <w:szCs w:val="36"/>
          <w:lang w:val="en-US"/>
        </w:rPr>
      </w:pPr>
    </w:p>
    <w:p w:rsidR="00794E1E" w:rsidRPr="009F6E2A" w:rsidRDefault="00794E1E" w:rsidP="00794E1E">
      <w:pPr>
        <w:spacing w:after="0" w:line="240" w:lineRule="auto"/>
        <w:jc w:val="center"/>
        <w:rPr>
          <w:rFonts w:ascii="Arial" w:eastAsia="Calibri" w:hAnsi="Arial" w:cs="Arial"/>
          <w:sz w:val="36"/>
          <w:szCs w:val="36"/>
          <w:lang w:val="en-US"/>
        </w:rPr>
      </w:pPr>
      <w:r w:rsidRPr="00794E1E">
        <w:rPr>
          <w:rFonts w:ascii="Arial" w:eastAsia="Calibri" w:hAnsi="Arial" w:cs="Arial"/>
          <w:sz w:val="36"/>
          <w:szCs w:val="36"/>
          <w:lang w:val="en-US"/>
        </w:rPr>
        <w:t>Dubna, 2022</w:t>
      </w:r>
    </w:p>
    <w:p w:rsidR="00D10B19" w:rsidRDefault="00D10B19" w:rsidP="00D10B19">
      <w:pPr>
        <w:tabs>
          <w:tab w:val="left" w:pos="210"/>
          <w:tab w:val="center" w:pos="4677"/>
        </w:tabs>
        <w:spacing w:after="0" w:line="360" w:lineRule="auto"/>
        <w:ind w:firstLine="709"/>
        <w:jc w:val="both"/>
        <w:rPr>
          <w:rFonts w:cs="Times New Roman"/>
          <w:szCs w:val="28"/>
          <w:lang w:val="en-US"/>
        </w:rPr>
      </w:pPr>
      <w:r>
        <w:rPr>
          <w:rFonts w:cs="Times New Roman"/>
          <w:szCs w:val="28"/>
          <w:lang w:val="en-US"/>
        </w:rPr>
        <w:lastRenderedPageBreak/>
        <w:t xml:space="preserve">Abstract - The SCI(entific) Compiler is a Windows-based software that aims to accelerate the implementation of embedded </w:t>
      </w:r>
      <w:r w:rsidR="008D2CE2">
        <w:rPr>
          <w:rFonts w:cs="Times New Roman"/>
          <w:szCs w:val="28"/>
          <w:lang w:val="en-US"/>
        </w:rPr>
        <w:t>pulse</w:t>
      </w:r>
      <w:r>
        <w:rPr>
          <w:rFonts w:cs="Times New Roman"/>
          <w:szCs w:val="28"/>
          <w:lang w:val="en-US"/>
        </w:rPr>
        <w:t xml:space="preserve"> processing software in exp</w:t>
      </w:r>
      <w:r>
        <w:rPr>
          <w:rFonts w:cs="Times New Roman"/>
          <w:szCs w:val="28"/>
          <w:lang w:val="en-US"/>
        </w:rPr>
        <w:t>e</w:t>
      </w:r>
      <w:r>
        <w:rPr>
          <w:rFonts w:cs="Times New Roman"/>
          <w:szCs w:val="28"/>
          <w:lang w:val="en-US"/>
        </w:rPr>
        <w:t>rimental instruments and is designed to create custom applications. In addition, the software provides a function to test and reconfigure the programmable logic int</w:t>
      </w:r>
      <w:r>
        <w:rPr>
          <w:rFonts w:cs="Times New Roman"/>
          <w:szCs w:val="28"/>
          <w:lang w:val="en-US"/>
        </w:rPr>
        <w:t>e</w:t>
      </w:r>
      <w:r>
        <w:rPr>
          <w:rFonts w:cs="Times New Roman"/>
          <w:szCs w:val="28"/>
          <w:lang w:val="en-US"/>
        </w:rPr>
        <w:t>grated circuit (FPGA) in the digitizer DT5560 SE. The MCA HP high-resolution multichannel analyzer used in the circuit is one of the main components of the nu</w:t>
      </w:r>
      <w:r>
        <w:rPr>
          <w:rFonts w:cs="Times New Roman"/>
          <w:szCs w:val="28"/>
          <w:lang w:val="en-US"/>
        </w:rPr>
        <w:t>c</w:t>
      </w:r>
      <w:r>
        <w:rPr>
          <w:rFonts w:cs="Times New Roman"/>
          <w:szCs w:val="28"/>
          <w:lang w:val="en-US"/>
        </w:rPr>
        <w:t>lear electronics system. The prototype of the scheme for analyzing data from a si</w:t>
      </w:r>
      <w:r>
        <w:rPr>
          <w:rFonts w:cs="Times New Roman"/>
          <w:szCs w:val="28"/>
          <w:lang w:val="en-US"/>
        </w:rPr>
        <w:t>n</w:t>
      </w:r>
      <w:r>
        <w:rPr>
          <w:rFonts w:cs="Times New Roman"/>
          <w:szCs w:val="28"/>
          <w:lang w:val="en-US"/>
        </w:rPr>
        <w:t>gle detector is useful for educational purposes, as well as for testing SCI-Compiler l</w:t>
      </w:r>
      <w:r>
        <w:rPr>
          <w:rFonts w:cs="Times New Roman"/>
          <w:szCs w:val="28"/>
          <w:lang w:val="en-US"/>
        </w:rPr>
        <w:t>i</w:t>
      </w:r>
      <w:r>
        <w:rPr>
          <w:rFonts w:cs="Times New Roman"/>
          <w:szCs w:val="28"/>
          <w:lang w:val="en-US"/>
        </w:rPr>
        <w:t>brary blocks and working with the digitizer DT5560SE. Also, the project can be used in physical experiments if the generator block is replaced with an analog input block. This will further expand the capabilities of the circuit, allowing to work with signal detectors.</w:t>
      </w:r>
    </w:p>
    <w:p w:rsidR="000E66BA" w:rsidRDefault="000E66BA" w:rsidP="007C6F96">
      <w:pPr>
        <w:spacing w:after="0" w:line="360" w:lineRule="auto"/>
        <w:ind w:firstLine="709"/>
        <w:jc w:val="both"/>
        <w:rPr>
          <w:rFonts w:cs="Times New Roman"/>
          <w:szCs w:val="28"/>
        </w:rPr>
      </w:pPr>
      <w:r>
        <w:rPr>
          <w:rFonts w:cs="Times New Roman"/>
          <w:szCs w:val="28"/>
        </w:rPr>
        <w:br w:type="page"/>
      </w:r>
    </w:p>
    <w:p w:rsidR="007C6F96" w:rsidRPr="004F02DD" w:rsidRDefault="000E66BA" w:rsidP="004F02DD">
      <w:pPr>
        <w:pStyle w:val="a3"/>
        <w:numPr>
          <w:ilvl w:val="0"/>
          <w:numId w:val="26"/>
        </w:numPr>
        <w:tabs>
          <w:tab w:val="left" w:pos="210"/>
          <w:tab w:val="center" w:pos="4677"/>
        </w:tabs>
        <w:spacing w:after="0" w:line="360" w:lineRule="auto"/>
        <w:jc w:val="both"/>
        <w:rPr>
          <w:rFonts w:cs="Times New Roman"/>
          <w:szCs w:val="28"/>
        </w:rPr>
      </w:pPr>
      <w:r w:rsidRPr="004F02DD">
        <w:rPr>
          <w:rFonts w:cs="Times New Roman"/>
          <w:szCs w:val="28"/>
        </w:rPr>
        <w:lastRenderedPageBreak/>
        <w:t>Introduction.</w:t>
      </w:r>
    </w:p>
    <w:p w:rsidR="00254D5C" w:rsidRDefault="00542BA1" w:rsidP="001A7348">
      <w:pPr>
        <w:tabs>
          <w:tab w:val="left" w:pos="210"/>
          <w:tab w:val="center" w:pos="4677"/>
        </w:tabs>
        <w:spacing w:after="0" w:line="360" w:lineRule="auto"/>
        <w:ind w:firstLine="709"/>
        <w:jc w:val="both"/>
        <w:rPr>
          <w:rFonts w:cs="Times New Roman"/>
          <w:szCs w:val="28"/>
        </w:rPr>
      </w:pPr>
      <w:r>
        <w:rPr>
          <w:rFonts w:cs="Times New Roman"/>
          <w:szCs w:val="28"/>
        </w:rPr>
        <w:t xml:space="preserve">Digital </w:t>
      </w:r>
      <w:r w:rsidR="00D10B19">
        <w:rPr>
          <w:rFonts w:cs="Times New Roman"/>
          <w:szCs w:val="28"/>
          <w:lang w:val="en-US"/>
        </w:rPr>
        <w:t>pulse</w:t>
      </w:r>
      <w:r>
        <w:rPr>
          <w:rFonts w:cs="Times New Roman"/>
          <w:szCs w:val="28"/>
        </w:rPr>
        <w:t xml:space="preserve"> processing (D</w:t>
      </w:r>
      <w:r w:rsidR="00D10B19">
        <w:rPr>
          <w:rFonts w:cs="Times New Roman"/>
          <w:szCs w:val="28"/>
        </w:rPr>
        <w:t>P</w:t>
      </w:r>
      <w:r>
        <w:rPr>
          <w:rFonts w:cs="Times New Roman"/>
          <w:szCs w:val="28"/>
        </w:rPr>
        <w:t>P) using FPGAs allows you to achieve better scalability, repeatability, high quality signal processing compared to analog circuits. Therefore, having an FPGA platform in a D</w:t>
      </w:r>
      <w:r w:rsidR="00D10B19">
        <w:rPr>
          <w:rFonts w:cs="Times New Roman"/>
          <w:szCs w:val="28"/>
        </w:rPr>
        <w:t>P</w:t>
      </w:r>
      <w:r>
        <w:rPr>
          <w:rFonts w:cs="Times New Roman"/>
          <w:szCs w:val="28"/>
        </w:rPr>
        <w:t>P circuit is becoming more and more important. The advantage of using FPGAs over standard logic modules is that one such device includes the capabilities of hundreds of thousands of standard logic modules [1]. Such module</w:t>
      </w:r>
      <w:r w:rsidR="005A2940">
        <w:rPr>
          <w:rFonts w:cs="Times New Roman"/>
          <w:szCs w:val="28"/>
        </w:rPr>
        <w:t>s can be used to pulse process</w:t>
      </w:r>
      <w:r>
        <w:rPr>
          <w:rFonts w:cs="Times New Roman"/>
          <w:szCs w:val="28"/>
        </w:rPr>
        <w:t xml:space="preserve"> from detectors. For technicians who work with conventional programming languages, using hardware description languages such as VHDL or Verilog to develop firmware can be challenging[1]. The </w:t>
      </w:r>
      <w:r w:rsidR="00583F2A">
        <w:rPr>
          <w:rFonts w:cs="Times New Roman"/>
          <w:szCs w:val="28"/>
          <w:lang w:val="en-US"/>
        </w:rPr>
        <w:t xml:space="preserve">SCI </w:t>
      </w:r>
      <w:r w:rsidR="00583F2A" w:rsidRPr="00583F2A">
        <w:rPr>
          <w:rFonts w:cs="Times New Roman"/>
          <w:szCs w:val="28"/>
        </w:rPr>
        <w:t xml:space="preserve">- </w:t>
      </w:r>
      <w:r w:rsidR="00531AB9">
        <w:rPr>
          <w:rFonts w:cs="Times New Roman"/>
          <w:szCs w:val="28"/>
          <w:lang w:val="en-US"/>
        </w:rPr>
        <w:t xml:space="preserve">Compiler software is </w:t>
      </w:r>
      <w:r w:rsidR="00531AB9">
        <w:rPr>
          <w:rFonts w:cs="Times New Roman"/>
          <w:szCs w:val="28"/>
        </w:rPr>
        <w:t xml:space="preserve">a good solution, as it does not require deep knowledge of the used device and its programming language. It automatically generates code that, starting with a graphical flowchart, calls </w:t>
      </w:r>
      <w:r w:rsidR="00212D34">
        <w:rPr>
          <w:rFonts w:cs="Times New Roman"/>
          <w:szCs w:val="28"/>
          <w:lang w:val="en-US"/>
        </w:rPr>
        <w:t>Xilinx</w:t>
      </w:r>
      <w:r w:rsidR="00F7316F">
        <w:rPr>
          <w:rFonts w:cs="Times New Roman"/>
          <w:szCs w:val="28"/>
        </w:rPr>
        <w:t xml:space="preserve">'s </w:t>
      </w:r>
      <w:r w:rsidR="00212D34">
        <w:rPr>
          <w:rFonts w:cs="Times New Roman"/>
          <w:szCs w:val="28"/>
          <w:lang w:val="en-US"/>
        </w:rPr>
        <w:t>Vivado CAD tool</w:t>
      </w:r>
      <w:r w:rsidR="00C4561A" w:rsidRPr="00531E2A">
        <w:rPr>
          <w:rFonts w:cs="Times New Roman"/>
          <w:szCs w:val="28"/>
        </w:rPr>
        <w:t xml:space="preserve">, which generates a VHDL code snippet. The </w:t>
      </w:r>
      <w:r w:rsidR="004E11B2">
        <w:rPr>
          <w:rFonts w:cs="Times New Roman"/>
          <w:szCs w:val="28"/>
          <w:lang w:val="en-US"/>
        </w:rPr>
        <w:t xml:space="preserve">SCI </w:t>
      </w:r>
      <w:r w:rsidR="004E11B2" w:rsidRPr="00583F2A">
        <w:rPr>
          <w:rFonts w:cs="Times New Roman"/>
          <w:szCs w:val="28"/>
        </w:rPr>
        <w:t xml:space="preserve">- </w:t>
      </w:r>
      <w:r w:rsidR="004E11B2">
        <w:rPr>
          <w:rFonts w:cs="Times New Roman"/>
          <w:szCs w:val="28"/>
          <w:lang w:val="en-US"/>
        </w:rPr>
        <w:t xml:space="preserve">Compiler programming environment </w:t>
      </w:r>
      <w:r w:rsidR="00D2505B">
        <w:rPr>
          <w:rFonts w:cs="Times New Roman"/>
          <w:szCs w:val="28"/>
        </w:rPr>
        <w:t xml:space="preserve">uses a pre-built set of libraries containing blocks with a complex function. Each block can be thought of as a modular instrument (MCA, </w:t>
      </w:r>
      <w:r w:rsidR="00467BC1">
        <w:rPr>
          <w:rFonts w:cs="Times New Roman"/>
          <w:szCs w:val="28"/>
          <w:lang w:val="en-US"/>
        </w:rPr>
        <w:t>oscilloscope</w:t>
      </w:r>
      <w:r w:rsidR="007E746D" w:rsidRPr="007E746D">
        <w:rPr>
          <w:rFonts w:cs="Times New Roman"/>
          <w:szCs w:val="28"/>
        </w:rPr>
        <w:t xml:space="preserve">, </w:t>
      </w:r>
      <w:r w:rsidR="00467BC1">
        <w:rPr>
          <w:rFonts w:cs="Times New Roman"/>
          <w:szCs w:val="28"/>
          <w:lang w:val="en-US"/>
        </w:rPr>
        <w:t>digitizer</w:t>
      </w:r>
      <w:r w:rsidR="007E746D">
        <w:rPr>
          <w:rFonts w:cs="Times New Roman"/>
          <w:szCs w:val="28"/>
          <w:lang w:val="en-US"/>
        </w:rPr>
        <w:t xml:space="preserve">, </w:t>
      </w:r>
      <w:r w:rsidR="00467BC1">
        <w:rPr>
          <w:rFonts w:cs="Times New Roman"/>
          <w:szCs w:val="28"/>
        </w:rPr>
        <w:t>TDC</w:t>
      </w:r>
      <w:r w:rsidR="00D2505B">
        <w:rPr>
          <w:rFonts w:cs="Times New Roman"/>
          <w:szCs w:val="28"/>
        </w:rPr>
        <w:t xml:space="preserve">, etc.) that the user can connect to each other [1]. </w:t>
      </w:r>
      <w:r w:rsidR="00467BC1">
        <w:rPr>
          <w:rFonts w:cs="Times New Roman"/>
          <w:szCs w:val="28"/>
        </w:rPr>
        <w:t>O</w:t>
      </w:r>
      <w:r w:rsidR="00D2505B">
        <w:rPr>
          <w:rFonts w:cs="Times New Roman"/>
          <w:szCs w:val="28"/>
        </w:rPr>
        <w:t xml:space="preserve">ne spectrometric channel via </w:t>
      </w:r>
      <w:r w:rsidR="007E746D">
        <w:rPr>
          <w:rFonts w:cs="Times New Roman"/>
          <w:szCs w:val="28"/>
          <w:lang w:val="en-US"/>
        </w:rPr>
        <w:t xml:space="preserve">MCA HP </w:t>
      </w:r>
      <w:r w:rsidR="00D10B19">
        <w:rPr>
          <w:rFonts w:cs="Times New Roman"/>
          <w:szCs w:val="28"/>
        </w:rPr>
        <w:t xml:space="preserve">logic module </w:t>
      </w:r>
      <w:r w:rsidR="007E746D">
        <w:rPr>
          <w:rFonts w:cs="Times New Roman"/>
          <w:szCs w:val="28"/>
        </w:rPr>
        <w:t>emulating high resolution multi-channel analyzer.</w:t>
      </w:r>
    </w:p>
    <w:p w:rsidR="00254D5C" w:rsidRDefault="00254D5C" w:rsidP="001A7348">
      <w:pPr>
        <w:spacing w:after="0" w:line="360" w:lineRule="auto"/>
        <w:ind w:firstLine="709"/>
        <w:jc w:val="both"/>
        <w:rPr>
          <w:rFonts w:cs="Times New Roman"/>
          <w:szCs w:val="28"/>
        </w:rPr>
      </w:pPr>
      <w:r>
        <w:rPr>
          <w:rFonts w:cs="Times New Roman"/>
          <w:szCs w:val="28"/>
        </w:rPr>
        <w:br w:type="page"/>
      </w:r>
    </w:p>
    <w:p w:rsidR="007C6F96" w:rsidRPr="004F02DD" w:rsidRDefault="00254D5C" w:rsidP="004F02DD">
      <w:pPr>
        <w:pStyle w:val="a3"/>
        <w:numPr>
          <w:ilvl w:val="0"/>
          <w:numId w:val="26"/>
        </w:numPr>
        <w:tabs>
          <w:tab w:val="left" w:pos="210"/>
          <w:tab w:val="center" w:pos="4677"/>
        </w:tabs>
        <w:spacing w:after="0" w:line="360" w:lineRule="auto"/>
        <w:jc w:val="both"/>
        <w:rPr>
          <w:rFonts w:cs="Times New Roman"/>
          <w:szCs w:val="28"/>
        </w:rPr>
      </w:pPr>
      <w:r w:rsidRPr="004F02DD">
        <w:rPr>
          <w:rFonts w:cs="Times New Roman"/>
          <w:szCs w:val="28"/>
        </w:rPr>
        <w:lastRenderedPageBreak/>
        <w:t xml:space="preserve">Methods </w:t>
      </w:r>
      <w:r w:rsidR="00BF15EC" w:rsidRPr="004F02DD">
        <w:rPr>
          <w:rFonts w:cs="Times New Roman"/>
          <w:szCs w:val="28"/>
        </w:rPr>
        <w:t>.</w:t>
      </w:r>
    </w:p>
    <w:p w:rsidR="00006083" w:rsidRDefault="00CD7FE7" w:rsidP="00AD551A">
      <w:pPr>
        <w:tabs>
          <w:tab w:val="left" w:pos="210"/>
          <w:tab w:val="center" w:pos="4677"/>
        </w:tabs>
        <w:spacing w:after="0" w:line="360" w:lineRule="auto"/>
        <w:ind w:firstLine="709"/>
        <w:jc w:val="both"/>
        <w:rPr>
          <w:rFonts w:cs="Times New Roman"/>
          <w:szCs w:val="28"/>
        </w:rPr>
      </w:pPr>
      <w:r>
        <w:rPr>
          <w:rFonts w:cs="Times New Roman"/>
          <w:szCs w:val="28"/>
        </w:rPr>
        <w:t xml:space="preserve">This report discusses the design and testing of a channel scheme for data processing based on the </w:t>
      </w:r>
      <w:r w:rsidR="00B464D2">
        <w:rPr>
          <w:rFonts w:cs="Times New Roman"/>
          <w:szCs w:val="28"/>
          <w:lang w:val="en-US"/>
        </w:rPr>
        <w:t xml:space="preserve">MCA </w:t>
      </w:r>
      <w:r w:rsidR="00D10B19">
        <w:rPr>
          <w:rFonts w:cs="Times New Roman"/>
          <w:szCs w:val="28"/>
          <w:lang w:val="en-US"/>
        </w:rPr>
        <w:t xml:space="preserve">HP </w:t>
      </w:r>
      <w:r w:rsidR="00B464D2">
        <w:rPr>
          <w:rFonts w:cs="Times New Roman"/>
          <w:szCs w:val="28"/>
          <w:lang w:val="en-US"/>
        </w:rPr>
        <w:t>block.</w:t>
      </w:r>
      <w:r w:rsidR="00B464D2">
        <w:rPr>
          <w:rFonts w:cs="Times New Roman"/>
          <w:szCs w:val="28"/>
        </w:rPr>
        <w:t xml:space="preserve"> This block is designed to filter and obtain the amplitude value of the input pulses. Based on it, you can create a histogram of the distribution of pulse amplitudes.</w:t>
      </w:r>
    </w:p>
    <w:p w:rsidR="005E1275" w:rsidRPr="005C22FC" w:rsidRDefault="00897B08" w:rsidP="00AD551A">
      <w:pPr>
        <w:tabs>
          <w:tab w:val="left" w:pos="210"/>
          <w:tab w:val="center" w:pos="4677"/>
        </w:tabs>
        <w:spacing w:after="0" w:line="360" w:lineRule="auto"/>
        <w:ind w:firstLine="709"/>
        <w:jc w:val="both"/>
        <w:rPr>
          <w:rFonts w:cs="Times New Roman"/>
          <w:szCs w:val="28"/>
        </w:rPr>
      </w:pPr>
      <w:r>
        <w:rPr>
          <w:rFonts w:cs="Times New Roman"/>
          <w:szCs w:val="28"/>
          <w:lang w:val="en-US"/>
        </w:rPr>
        <w:t xml:space="preserve">SCI </w:t>
      </w:r>
      <w:r w:rsidRPr="00897B08">
        <w:rPr>
          <w:rFonts w:cs="Times New Roman"/>
          <w:szCs w:val="28"/>
        </w:rPr>
        <w:t xml:space="preserve">- </w:t>
      </w:r>
      <w:r>
        <w:rPr>
          <w:rFonts w:cs="Times New Roman"/>
          <w:szCs w:val="28"/>
          <w:lang w:val="en-US"/>
        </w:rPr>
        <w:t xml:space="preserve">Compiler </w:t>
      </w:r>
      <w:r w:rsidR="0016616D">
        <w:rPr>
          <w:rFonts w:cs="Times New Roman"/>
          <w:szCs w:val="28"/>
        </w:rPr>
        <w:t>library blocks involve</w:t>
      </w:r>
      <w:r w:rsidR="00D10B19">
        <w:rPr>
          <w:rFonts w:cs="Times New Roman"/>
          <w:szCs w:val="28"/>
        </w:rPr>
        <w:t>d in the design of this circuit</w:t>
      </w:r>
      <w:r w:rsidR="009A72E8">
        <w:rPr>
          <w:rFonts w:cs="Times New Roman"/>
          <w:szCs w:val="28"/>
        </w:rPr>
        <w:t>. On fig. 1 shows this block system.</w:t>
      </w:r>
    </w:p>
    <w:p w:rsidR="009B2E71" w:rsidRDefault="008A5AB9" w:rsidP="001A7348">
      <w:pPr>
        <w:keepNext/>
        <w:tabs>
          <w:tab w:val="left" w:pos="210"/>
          <w:tab w:val="center" w:pos="4677"/>
        </w:tabs>
        <w:spacing w:after="0" w:line="360" w:lineRule="auto"/>
        <w:ind w:left="-1418" w:right="-284"/>
        <w:jc w:val="both"/>
      </w:pPr>
      <w:r>
        <w:rPr>
          <w:rFonts w:cs="Times New Roman"/>
          <w:noProof/>
          <w:szCs w:val="28"/>
          <w:lang w:val="ru-RU" w:eastAsia="ru-RU"/>
        </w:rPr>
        <w:drawing>
          <wp:inline distT="0" distB="0" distL="0" distR="0">
            <wp:extent cx="7140874" cy="5439409"/>
            <wp:effectExtent l="19050" t="19050" r="21926" b="27941"/>
            <wp:docPr id="5" name="Рисунок 2" descr="C:\Users\Admin\Desktop\JINR\ОИЯИ\Rustam_Gabdrakhmanov\Отчет\Картинки\Example_2_t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JINR\ОИЯИ\Rustam_Gabdrakhmanov\Отчет\Картинки\Example_2_tets.jpg"/>
                    <pic:cNvPicPr>
                      <a:picLocks noChangeAspect="1" noChangeArrowheads="1"/>
                    </pic:cNvPicPr>
                  </pic:nvPicPr>
                  <pic:blipFill>
                    <a:blip r:embed="rId8"/>
                    <a:srcRect l="35736" t="37343"/>
                    <a:stretch>
                      <a:fillRect/>
                    </a:stretch>
                  </pic:blipFill>
                  <pic:spPr bwMode="auto">
                    <a:xfrm>
                      <a:off x="0" y="0"/>
                      <a:ext cx="7146550" cy="5443733"/>
                    </a:xfrm>
                    <a:prstGeom prst="rect">
                      <a:avLst/>
                    </a:prstGeom>
                    <a:noFill/>
                    <a:ln w="9525">
                      <a:solidFill>
                        <a:schemeClr val="tx1"/>
                      </a:solidFill>
                      <a:miter lim="800000"/>
                      <a:headEnd/>
                      <a:tailEnd/>
                    </a:ln>
                  </pic:spPr>
                </pic:pic>
              </a:graphicData>
            </a:graphic>
          </wp:inline>
        </w:drawing>
      </w:r>
    </w:p>
    <w:p w:rsidR="009B2E71" w:rsidRPr="00865683" w:rsidRDefault="009B2E71" w:rsidP="001A7348">
      <w:pPr>
        <w:pStyle w:val="af"/>
        <w:spacing w:after="0" w:line="360" w:lineRule="auto"/>
        <w:jc w:val="center"/>
        <w:rPr>
          <w:color w:val="000000" w:themeColor="text1"/>
          <w:sz w:val="24"/>
          <w:szCs w:val="24"/>
        </w:rPr>
      </w:pPr>
      <w:r w:rsidRPr="00865683">
        <w:rPr>
          <w:color w:val="000000" w:themeColor="text1"/>
          <w:sz w:val="24"/>
          <w:szCs w:val="24"/>
        </w:rPr>
        <w:t xml:space="preserve">Figure </w:t>
      </w:r>
      <w:r w:rsidR="00140F90" w:rsidRPr="00865683">
        <w:rPr>
          <w:color w:val="000000" w:themeColor="text1"/>
          <w:sz w:val="24"/>
          <w:szCs w:val="24"/>
        </w:rPr>
        <w:fldChar w:fldCharType="begin"/>
      </w:r>
      <w:r w:rsidRPr="00865683">
        <w:rPr>
          <w:color w:val="000000" w:themeColor="text1"/>
          <w:sz w:val="24"/>
          <w:szCs w:val="24"/>
        </w:rPr>
        <w:instrText xml:space="preserve"> SEQ Рисунок \* ARABIC </w:instrText>
      </w:r>
      <w:r w:rsidR="00140F90" w:rsidRPr="00865683">
        <w:rPr>
          <w:color w:val="000000" w:themeColor="text1"/>
          <w:sz w:val="24"/>
          <w:szCs w:val="24"/>
        </w:rPr>
        <w:fldChar w:fldCharType="separate"/>
      </w:r>
      <w:r w:rsidR="00DB740A">
        <w:rPr>
          <w:noProof/>
          <w:color w:val="000000" w:themeColor="text1"/>
          <w:sz w:val="24"/>
          <w:szCs w:val="24"/>
        </w:rPr>
        <w:t xml:space="preserve">1. </w:t>
      </w:r>
      <w:r w:rsidR="00140F90" w:rsidRPr="00865683">
        <w:rPr>
          <w:color w:val="000000" w:themeColor="text1"/>
          <w:sz w:val="24"/>
          <w:szCs w:val="24"/>
        </w:rPr>
        <w:fldChar w:fldCharType="end"/>
      </w:r>
      <w:r w:rsidRPr="00865683">
        <w:rPr>
          <w:color w:val="000000" w:themeColor="text1"/>
          <w:sz w:val="24"/>
          <w:szCs w:val="24"/>
        </w:rPr>
        <w:t>Test block diagram.</w:t>
      </w:r>
    </w:p>
    <w:p w:rsidR="007C6F96" w:rsidRPr="00B43954" w:rsidRDefault="004A21C5" w:rsidP="001A7348">
      <w:pPr>
        <w:spacing w:after="0" w:line="360" w:lineRule="auto"/>
        <w:ind w:firstLine="709"/>
      </w:pPr>
      <w:r>
        <w:t xml:space="preserve">All components in this circuit can be divided into three categories: </w:t>
      </w:r>
      <w:r w:rsidR="00BD020D">
        <w:rPr>
          <w:rFonts w:cs="Times New Roman"/>
          <w:szCs w:val="28"/>
        </w:rPr>
        <w:t xml:space="preserve">controlled </w:t>
      </w:r>
      <w:r w:rsidR="00775182">
        <w:t xml:space="preserve">data blocks, </w:t>
      </w:r>
      <w:r w:rsidR="00B43954">
        <w:rPr>
          <w:lang w:val="en-US"/>
        </w:rPr>
        <w:t xml:space="preserve">MCA HP </w:t>
      </w:r>
      <w:r w:rsidR="00D10B19">
        <w:rPr>
          <w:lang w:val="en-US"/>
        </w:rPr>
        <w:t>block</w:t>
      </w:r>
      <w:r w:rsidR="00A87F62">
        <w:t xml:space="preserve">, data representation blocks. The input data blocks are </w:t>
      </w:r>
      <w:r w:rsidR="00F77A65">
        <w:t>represented by the analog input,</w:t>
      </w:r>
      <w:r w:rsidR="00A87F62">
        <w:t xml:space="preserve"> </w:t>
      </w:r>
      <w:r w:rsidR="008A5AB9">
        <w:t xml:space="preserve">pulse generator </w:t>
      </w:r>
      <w:r w:rsidR="00B43954">
        <w:t xml:space="preserve">and the configuration record registers of the multichannel analyzer. Data output blocks are represented </w:t>
      </w:r>
      <w:r w:rsidR="00B43954">
        <w:lastRenderedPageBreak/>
        <w:t xml:space="preserve">by an oscilloscope and a block for plotting histograms. Also, the circuit uses an auxiliary block that allows you to connect the inputs and outputs of different </w:t>
      </w:r>
      <w:r w:rsidR="00167160" w:rsidRPr="00495243">
        <w:rPr>
          <w:bCs/>
        </w:rPr>
        <w:t xml:space="preserve">bit depths, while there is a loss of information corresponding to the difference in bit depths </w:t>
      </w:r>
      <w:r w:rsidR="00E8597D" w:rsidRPr="00FE6983">
        <w:t xml:space="preserve">. The blocks are synchronized by the internal generator of the programmable device with a frequency of 125 MHz. After the design of the circuit is completed, it is compiled, </w:t>
      </w:r>
      <w:r w:rsidR="00582048" w:rsidRPr="00FE6983">
        <w:rPr>
          <w:lang w:val="en-US"/>
        </w:rPr>
        <w:t xml:space="preserve">SCI </w:t>
      </w:r>
      <w:r w:rsidR="00582048" w:rsidRPr="00FE6983">
        <w:t xml:space="preserve">- </w:t>
      </w:r>
      <w:r w:rsidR="00582048" w:rsidRPr="00FE6983">
        <w:rPr>
          <w:lang w:val="en-US"/>
        </w:rPr>
        <w:t xml:space="preserve">Compiler </w:t>
      </w:r>
      <w:r w:rsidR="00582048" w:rsidRPr="00FE6983">
        <w:t xml:space="preserve">calls </w:t>
      </w:r>
      <w:r w:rsidR="00FE6983" w:rsidRPr="00FE6983">
        <w:rPr>
          <w:lang w:val="en-US"/>
        </w:rPr>
        <w:t xml:space="preserve">Vivado </w:t>
      </w:r>
      <w:r w:rsidR="00FE6983" w:rsidRPr="00FE6983">
        <w:t xml:space="preserve">, which compiles the </w:t>
      </w:r>
      <w:r w:rsidR="00582048" w:rsidRPr="00FE6983">
        <w:rPr>
          <w:lang w:val="en-US"/>
        </w:rPr>
        <w:t xml:space="preserve">VHDL </w:t>
      </w:r>
      <w:r w:rsidR="00E8597D" w:rsidRPr="00FE6983">
        <w:t xml:space="preserve">code that is used to flash the FPGA, in our case the </w:t>
      </w:r>
      <w:r w:rsidR="00CA779F" w:rsidRPr="00FE6983">
        <w:rPr>
          <w:lang w:val="en-US"/>
        </w:rPr>
        <w:t xml:space="preserve">FPGA </w:t>
      </w:r>
      <w:r w:rsidR="00FE6983">
        <w:t xml:space="preserve">in the </w:t>
      </w:r>
      <w:r w:rsidR="00EC4934" w:rsidRPr="00FE6983">
        <w:rPr>
          <w:lang w:val="en-US"/>
        </w:rPr>
        <w:t xml:space="preserve">DT </w:t>
      </w:r>
      <w:r w:rsidR="00EC4934" w:rsidRPr="00FE6983">
        <w:t xml:space="preserve">5560 </w:t>
      </w:r>
      <w:r w:rsidR="00EC4934" w:rsidRPr="00FE6983">
        <w:rPr>
          <w:lang w:val="en-US"/>
        </w:rPr>
        <w:t xml:space="preserve">SE </w:t>
      </w:r>
      <w:r w:rsidR="001205A4" w:rsidRPr="00FE6983">
        <w:t xml:space="preserve">. The SCI-Compiler also creates all the code necessary to implement the communication interface between the implemented project and the computer. It supports the following communication buses: USB3, Ethernet, </w:t>
      </w:r>
      <w:r w:rsidR="00BD020D">
        <w:rPr>
          <w:lang w:val="en-US"/>
        </w:rPr>
        <w:t>Optical</w:t>
      </w:r>
      <w:r w:rsidR="00BD020D" w:rsidRPr="00BD020D">
        <w:t xml:space="preserve"> </w:t>
      </w:r>
      <w:r w:rsidR="00BD020D">
        <w:rPr>
          <w:lang w:val="en-US"/>
        </w:rPr>
        <w:t xml:space="preserve">link </w:t>
      </w:r>
      <w:r w:rsidR="001205A4" w:rsidRPr="001205A4">
        <w:t>and VME.</w:t>
      </w:r>
      <w:r w:rsidR="0010078F">
        <w:tab/>
      </w:r>
    </w:p>
    <w:p w:rsidR="00867014" w:rsidRDefault="00867014" w:rsidP="001A7348">
      <w:pPr>
        <w:tabs>
          <w:tab w:val="left" w:pos="210"/>
          <w:tab w:val="center" w:pos="4677"/>
        </w:tabs>
        <w:spacing w:after="0" w:line="360" w:lineRule="auto"/>
        <w:ind w:firstLine="709"/>
        <w:rPr>
          <w:rFonts w:cs="Times New Roman"/>
          <w:szCs w:val="28"/>
        </w:rPr>
      </w:pPr>
      <w:r>
        <w:rPr>
          <w:rFonts w:cs="Times New Roman"/>
          <w:szCs w:val="28"/>
        </w:rPr>
        <w:t xml:space="preserve">For the implementation of this project, the </w:t>
      </w:r>
      <w:r w:rsidR="00610665">
        <w:rPr>
          <w:rFonts w:cs="Times New Roman"/>
          <w:szCs w:val="28"/>
          <w:lang w:val="en-US"/>
        </w:rPr>
        <w:t xml:space="preserve">SCI </w:t>
      </w:r>
      <w:r w:rsidR="005D1096" w:rsidRPr="005D1096">
        <w:rPr>
          <w:rFonts w:cs="Times New Roman"/>
          <w:szCs w:val="28"/>
        </w:rPr>
        <w:t xml:space="preserve">- </w:t>
      </w:r>
      <w:r w:rsidR="005D1096">
        <w:rPr>
          <w:rFonts w:cs="Times New Roman"/>
          <w:szCs w:val="28"/>
          <w:lang w:val="en-US"/>
        </w:rPr>
        <w:t xml:space="preserve">Compiler </w:t>
      </w:r>
      <w:r w:rsidR="00BD020D" w:rsidRPr="00BD020D">
        <w:rPr>
          <w:rFonts w:cs="Times New Roman"/>
          <w:szCs w:val="28"/>
        </w:rPr>
        <w:t xml:space="preserve">version of 2019 was used. </w:t>
      </w:r>
      <w:r w:rsidR="005D1096">
        <w:rPr>
          <w:rFonts w:cs="Times New Roman"/>
          <w:szCs w:val="28"/>
          <w:lang w:val="en-US"/>
        </w:rPr>
        <w:t xml:space="preserve">DT </w:t>
      </w:r>
      <w:r w:rsidR="005D1096" w:rsidRPr="005D1096">
        <w:rPr>
          <w:rFonts w:cs="Times New Roman"/>
          <w:szCs w:val="28"/>
        </w:rPr>
        <w:t xml:space="preserve">5560 </w:t>
      </w:r>
      <w:r w:rsidR="005D1096">
        <w:rPr>
          <w:rFonts w:cs="Times New Roman"/>
          <w:szCs w:val="28"/>
          <w:lang w:val="en-US"/>
        </w:rPr>
        <w:t xml:space="preserve">SE </w:t>
      </w:r>
      <w:r w:rsidR="00BD020D" w:rsidRPr="00BD020D">
        <w:rPr>
          <w:rFonts w:cs="Times New Roman"/>
          <w:szCs w:val="28"/>
        </w:rPr>
        <w:t xml:space="preserve">32-channel 14-bit </w:t>
      </w:r>
      <w:r w:rsidR="005D1096">
        <w:rPr>
          <w:rFonts w:cs="Times New Roman"/>
          <w:szCs w:val="28"/>
        </w:rPr>
        <w:t xml:space="preserve">125 MHz digitizer with programmable </w:t>
      </w:r>
      <w:r w:rsidR="00E31A00">
        <w:rPr>
          <w:rFonts w:cs="Times New Roman"/>
          <w:szCs w:val="28"/>
          <w:lang w:val="en-US"/>
        </w:rPr>
        <w:t xml:space="preserve">FPGA </w:t>
      </w:r>
      <w:r w:rsidR="00BD020D" w:rsidRPr="00BD020D">
        <w:rPr>
          <w:rFonts w:cs="Times New Roman"/>
          <w:szCs w:val="28"/>
        </w:rPr>
        <w:t xml:space="preserve">Xilinx Zynq-7000 SoC Z-7030. Also, to simulate an analog signal, a digital emulator of fast detector signals </w:t>
      </w:r>
      <w:r w:rsidR="005F08CB">
        <w:rPr>
          <w:rFonts w:cs="Times New Roman"/>
          <w:szCs w:val="28"/>
          <w:lang w:val="en-US"/>
        </w:rPr>
        <w:t xml:space="preserve">DT </w:t>
      </w:r>
      <w:r w:rsidR="005F08CB">
        <w:rPr>
          <w:rFonts w:cs="Times New Roman"/>
          <w:szCs w:val="28"/>
        </w:rPr>
        <w:t xml:space="preserve">5810 was used with the </w:t>
      </w:r>
      <w:r w:rsidR="005F08CB">
        <w:rPr>
          <w:rFonts w:cs="Times New Roman"/>
          <w:szCs w:val="28"/>
          <w:lang w:val="en-US"/>
        </w:rPr>
        <w:t xml:space="preserve">accompanying </w:t>
      </w:r>
      <w:r w:rsidR="005F08CB">
        <w:rPr>
          <w:rFonts w:cs="Times New Roman"/>
          <w:szCs w:val="28"/>
        </w:rPr>
        <w:t xml:space="preserve">software </w:t>
      </w:r>
      <w:r w:rsidR="00FC10CA">
        <w:rPr>
          <w:rFonts w:cs="Times New Roman"/>
          <w:szCs w:val="28"/>
          <w:lang w:val="en-US"/>
        </w:rPr>
        <w:t>CAEN</w:t>
      </w:r>
      <w:r w:rsidR="00FC10CA" w:rsidRPr="00FC10CA">
        <w:rPr>
          <w:rFonts w:cs="Times New Roman"/>
          <w:szCs w:val="28"/>
        </w:rPr>
        <w:t xml:space="preserve"> </w:t>
      </w:r>
      <w:r w:rsidR="005F08CB">
        <w:rPr>
          <w:rFonts w:cs="Times New Roman"/>
          <w:szCs w:val="28"/>
          <w:lang w:val="en-US"/>
        </w:rPr>
        <w:t>Digital</w:t>
      </w:r>
      <w:r w:rsidR="00FC10CA" w:rsidRPr="00FC10CA">
        <w:rPr>
          <w:rFonts w:cs="Times New Roman"/>
          <w:szCs w:val="28"/>
        </w:rPr>
        <w:t xml:space="preserve"> </w:t>
      </w:r>
      <w:r w:rsidR="005F08CB">
        <w:rPr>
          <w:rFonts w:cs="Times New Roman"/>
          <w:szCs w:val="28"/>
          <w:lang w:val="en-US"/>
        </w:rPr>
        <w:t>Detector</w:t>
      </w:r>
      <w:r w:rsidR="00FC10CA" w:rsidRPr="00FC10CA">
        <w:rPr>
          <w:rFonts w:cs="Times New Roman"/>
          <w:szCs w:val="28"/>
        </w:rPr>
        <w:t xml:space="preserve"> </w:t>
      </w:r>
      <w:r w:rsidR="005F08CB">
        <w:rPr>
          <w:rFonts w:cs="Times New Roman"/>
          <w:szCs w:val="28"/>
          <w:lang w:val="en-US"/>
        </w:rPr>
        <w:t>Emulator</w:t>
      </w:r>
      <w:r w:rsidR="00FC10CA" w:rsidRPr="00FC10CA">
        <w:rPr>
          <w:rFonts w:cs="Times New Roman"/>
          <w:szCs w:val="28"/>
        </w:rPr>
        <w:t xml:space="preserve"> </w:t>
      </w:r>
      <w:r w:rsidR="005F08CB">
        <w:rPr>
          <w:rFonts w:cs="Times New Roman"/>
          <w:szCs w:val="28"/>
          <w:lang w:val="en-US"/>
        </w:rPr>
        <w:t>control</w:t>
      </w:r>
      <w:r w:rsidR="00FC10CA" w:rsidRPr="00FC10CA">
        <w:rPr>
          <w:rFonts w:cs="Times New Roman"/>
          <w:szCs w:val="28"/>
        </w:rPr>
        <w:t xml:space="preserve"> </w:t>
      </w:r>
      <w:r w:rsidR="005F08CB">
        <w:rPr>
          <w:rFonts w:cs="Times New Roman"/>
          <w:szCs w:val="28"/>
          <w:lang w:val="en-US"/>
        </w:rPr>
        <w:t xml:space="preserve">Software </w:t>
      </w:r>
      <w:r w:rsidR="003A51F7">
        <w:rPr>
          <w:rFonts w:cs="Times New Roman"/>
          <w:szCs w:val="28"/>
        </w:rPr>
        <w:t>.</w:t>
      </w:r>
    </w:p>
    <w:p w:rsidR="00F720E0" w:rsidRPr="00E46E2E" w:rsidRDefault="004F02DD" w:rsidP="00E46E2E">
      <w:pPr>
        <w:pStyle w:val="a3"/>
        <w:numPr>
          <w:ilvl w:val="1"/>
          <w:numId w:val="26"/>
        </w:numPr>
        <w:tabs>
          <w:tab w:val="left" w:pos="210"/>
          <w:tab w:val="center" w:pos="4677"/>
        </w:tabs>
        <w:spacing w:after="0" w:line="360" w:lineRule="auto"/>
        <w:ind w:left="993"/>
        <w:rPr>
          <w:rFonts w:cs="Times New Roman"/>
          <w:szCs w:val="28"/>
        </w:rPr>
      </w:pPr>
      <w:r w:rsidRPr="00E46E2E">
        <w:rPr>
          <w:rFonts w:cs="Times New Roman"/>
          <w:szCs w:val="28"/>
        </w:rPr>
        <w:t>.Controlled data blocks.</w:t>
      </w:r>
    </w:p>
    <w:p w:rsidR="00E95B21" w:rsidRPr="00423C29" w:rsidRDefault="00F720E0" w:rsidP="001A7348">
      <w:pPr>
        <w:tabs>
          <w:tab w:val="left" w:pos="210"/>
          <w:tab w:val="center" w:pos="4677"/>
        </w:tabs>
        <w:spacing w:after="0" w:line="360" w:lineRule="auto"/>
        <w:ind w:firstLine="709"/>
        <w:rPr>
          <w:rFonts w:cs="Times New Roman"/>
          <w:i/>
          <w:color w:val="000000" w:themeColor="text1"/>
          <w:szCs w:val="28"/>
        </w:rPr>
      </w:pPr>
      <w:r>
        <w:rPr>
          <w:rFonts w:cs="Times New Roman"/>
          <w:szCs w:val="28"/>
        </w:rPr>
        <w:t>This scheme uses registers. A register is a component that allows you to store information that can be quickly accessed. Information can be written to memory at a dedicated address and is available until other information is written to the same register[2].</w:t>
      </w:r>
    </w:p>
    <w:p w:rsidR="00A851D4" w:rsidRPr="008A5AB9" w:rsidRDefault="00531AB9" w:rsidP="001A7348">
      <w:pPr>
        <w:tabs>
          <w:tab w:val="left" w:pos="210"/>
          <w:tab w:val="center" w:pos="4677"/>
        </w:tabs>
        <w:spacing w:after="0" w:line="360" w:lineRule="auto"/>
        <w:ind w:firstLine="709"/>
        <w:rPr>
          <w:rFonts w:cs="Times New Roman"/>
          <w:szCs w:val="28"/>
        </w:rPr>
      </w:pPr>
      <w:r>
        <w:rPr>
          <w:rFonts w:cs="Times New Roman"/>
          <w:szCs w:val="28"/>
        </w:rPr>
        <w:t>A signal generator is a block that allows you to generate a digital or analog output signal. In the configuration window, you can select the characteristics of the output signal fig. 2.</w:t>
      </w:r>
    </w:p>
    <w:p w:rsidR="00A851D4" w:rsidRDefault="00A851D4" w:rsidP="001A7348">
      <w:pPr>
        <w:keepNext/>
        <w:tabs>
          <w:tab w:val="left" w:pos="210"/>
          <w:tab w:val="center" w:pos="4677"/>
        </w:tabs>
        <w:spacing w:after="0" w:line="360" w:lineRule="auto"/>
      </w:pPr>
      <w:r w:rsidRPr="00A851D4">
        <w:rPr>
          <w:rFonts w:cs="Times New Roman"/>
          <w:noProof/>
          <w:szCs w:val="28"/>
          <w:lang w:val="ru-RU" w:eastAsia="ru-RU"/>
        </w:rPr>
        <w:lastRenderedPageBreak/>
        <w:drawing>
          <wp:inline distT="0" distB="0" distL="0" distR="0">
            <wp:extent cx="6020409" cy="3907790"/>
            <wp:effectExtent l="19050" t="19050" r="0" b="0"/>
            <wp:docPr id="2" name="Рисунок 2" descr="E:\ОИЯИ\Rustam_Gabdrakhmanov\Отчет\Картинки\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ИЯИ\Rustam_Gabdrakhmanov\Отчет\Картинки\GEN.png"/>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647" t="17518" r="23985" b="22041"/>
                    <a:stretch/>
                  </pic:blipFill>
                  <pic:spPr bwMode="auto">
                    <a:xfrm>
                      <a:off x="0" y="0"/>
                      <a:ext cx="6080150" cy="3946567"/>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851D4" w:rsidRPr="00A851D4" w:rsidRDefault="00A851D4" w:rsidP="001A7348">
      <w:pPr>
        <w:pStyle w:val="af"/>
        <w:spacing w:after="0" w:line="360" w:lineRule="auto"/>
        <w:jc w:val="center"/>
        <w:rPr>
          <w:rFonts w:cs="Times New Roman"/>
          <w:color w:val="000000" w:themeColor="text1"/>
          <w:sz w:val="24"/>
          <w:szCs w:val="24"/>
        </w:rPr>
      </w:pPr>
      <w:r w:rsidRPr="00A851D4">
        <w:rPr>
          <w:color w:val="000000" w:themeColor="text1"/>
          <w:sz w:val="24"/>
          <w:szCs w:val="24"/>
        </w:rPr>
        <w:t xml:space="preserve">Figure </w:t>
      </w:r>
      <w:r w:rsidR="00140F90" w:rsidRPr="00A851D4">
        <w:rPr>
          <w:color w:val="000000" w:themeColor="text1"/>
          <w:sz w:val="24"/>
          <w:szCs w:val="24"/>
        </w:rPr>
        <w:fldChar w:fldCharType="begin"/>
      </w:r>
      <w:r w:rsidRPr="00A851D4">
        <w:rPr>
          <w:color w:val="000000" w:themeColor="text1"/>
          <w:sz w:val="24"/>
          <w:szCs w:val="24"/>
        </w:rPr>
        <w:instrText xml:space="preserve"> SEQ Рисунок \* ARABIC </w:instrText>
      </w:r>
      <w:r w:rsidR="00140F90" w:rsidRPr="00A851D4">
        <w:rPr>
          <w:color w:val="000000" w:themeColor="text1"/>
          <w:sz w:val="24"/>
          <w:szCs w:val="24"/>
        </w:rPr>
        <w:fldChar w:fldCharType="separate"/>
      </w:r>
      <w:r w:rsidR="00DB740A">
        <w:rPr>
          <w:noProof/>
          <w:color w:val="000000" w:themeColor="text1"/>
          <w:sz w:val="24"/>
          <w:szCs w:val="24"/>
        </w:rPr>
        <w:t xml:space="preserve">2 </w:t>
      </w:r>
      <w:r w:rsidR="00140F90" w:rsidRPr="00A851D4">
        <w:rPr>
          <w:color w:val="000000" w:themeColor="text1"/>
          <w:sz w:val="24"/>
          <w:szCs w:val="24"/>
        </w:rPr>
        <w:fldChar w:fldCharType="end"/>
      </w:r>
      <w:r w:rsidRPr="00A851D4">
        <w:rPr>
          <w:color w:val="000000" w:themeColor="text1"/>
          <w:sz w:val="24"/>
          <w:szCs w:val="24"/>
        </w:rPr>
        <w:t>. Characteristics of the input signal for firmware testing.</w:t>
      </w:r>
    </w:p>
    <w:p w:rsidR="00A851D4" w:rsidRPr="007748B9" w:rsidRDefault="007748B9" w:rsidP="001A7348">
      <w:pPr>
        <w:tabs>
          <w:tab w:val="left" w:pos="210"/>
          <w:tab w:val="center" w:pos="4677"/>
        </w:tabs>
        <w:spacing w:after="0" w:line="360" w:lineRule="auto"/>
        <w:ind w:firstLine="709"/>
        <w:rPr>
          <w:rFonts w:cs="Times New Roman"/>
          <w:szCs w:val="28"/>
        </w:rPr>
      </w:pPr>
      <w:r>
        <w:rPr>
          <w:rFonts w:cs="Times New Roman"/>
          <w:szCs w:val="28"/>
        </w:rPr>
        <w:t>An analog output is a block that receives data from a digitizer channel. When placing a block, a channel is selected.</w:t>
      </w:r>
    </w:p>
    <w:p w:rsidR="00CF1904" w:rsidRPr="00E46E2E" w:rsidRDefault="00E46E2E" w:rsidP="00E46E2E">
      <w:pPr>
        <w:pStyle w:val="a3"/>
        <w:numPr>
          <w:ilvl w:val="1"/>
          <w:numId w:val="26"/>
        </w:numPr>
        <w:tabs>
          <w:tab w:val="left" w:pos="210"/>
          <w:tab w:val="center" w:pos="4677"/>
        </w:tabs>
        <w:spacing w:after="0" w:line="360" w:lineRule="auto"/>
        <w:ind w:left="1134"/>
        <w:rPr>
          <w:rFonts w:cs="Times New Roman"/>
          <w:szCs w:val="28"/>
        </w:rPr>
      </w:pPr>
      <w:r w:rsidRPr="00E46E2E">
        <w:rPr>
          <w:rFonts w:cs="Times New Roman"/>
          <w:szCs w:val="28"/>
        </w:rPr>
        <w:t xml:space="preserve">.MCA </w:t>
      </w:r>
      <w:r w:rsidR="000F7D04">
        <w:rPr>
          <w:rFonts w:cs="Times New Roman"/>
          <w:szCs w:val="28"/>
          <w:lang w:val="en-US"/>
        </w:rPr>
        <w:t>HP</w:t>
      </w:r>
      <w:r w:rsidR="007645BA" w:rsidRPr="00E46E2E">
        <w:rPr>
          <w:rFonts w:cs="Times New Roman"/>
          <w:szCs w:val="28"/>
        </w:rPr>
        <w:t>.</w:t>
      </w:r>
    </w:p>
    <w:p w:rsidR="00977445" w:rsidRDefault="00651D87" w:rsidP="001A7348">
      <w:pPr>
        <w:tabs>
          <w:tab w:val="left" w:pos="210"/>
          <w:tab w:val="center" w:pos="4677"/>
        </w:tabs>
        <w:spacing w:after="0" w:line="360" w:lineRule="auto"/>
        <w:ind w:firstLine="709"/>
        <w:rPr>
          <w:rFonts w:cs="Times New Roman"/>
          <w:szCs w:val="28"/>
        </w:rPr>
      </w:pPr>
      <w:r w:rsidRPr="00651D87">
        <w:rPr>
          <w:rFonts w:cs="Times New Roman"/>
          <w:szCs w:val="28"/>
        </w:rPr>
        <w:t xml:space="preserve">This unit is part of a high performance multichannel analyzer for germanium and other high resolution detectors. </w:t>
      </w:r>
      <w:r w:rsidR="00977445">
        <w:rPr>
          <w:rFonts w:cs="Times New Roman"/>
          <w:szCs w:val="28"/>
          <w:lang w:val="en-US"/>
        </w:rPr>
        <w:t>MCA</w:t>
      </w:r>
      <w:r w:rsidR="00107295">
        <w:rPr>
          <w:rFonts w:cs="Times New Roman"/>
          <w:szCs w:val="28"/>
        </w:rPr>
        <w:t xml:space="preserve"> </w:t>
      </w:r>
      <w:r w:rsidR="00977445">
        <w:rPr>
          <w:rFonts w:cs="Times New Roman"/>
          <w:szCs w:val="28"/>
          <w:lang w:val="en-US"/>
        </w:rPr>
        <w:t xml:space="preserve">HP </w:t>
      </w:r>
      <w:r w:rsidRPr="00651D87">
        <w:rPr>
          <w:rFonts w:cs="Times New Roman"/>
          <w:szCs w:val="28"/>
        </w:rPr>
        <w:t xml:space="preserve">implements a complete </w:t>
      </w:r>
      <w:r w:rsidR="005A2940">
        <w:rPr>
          <w:rFonts w:cs="Times New Roman"/>
          <w:szCs w:val="28"/>
        </w:rPr>
        <w:t>pulse</w:t>
      </w:r>
      <w:r w:rsidRPr="00651D87">
        <w:rPr>
          <w:rFonts w:cs="Times New Roman"/>
          <w:szCs w:val="28"/>
        </w:rPr>
        <w:t xml:space="preserve"> processing chain fig. 3.</w:t>
      </w:r>
    </w:p>
    <w:p w:rsidR="00EE4E7A" w:rsidRDefault="00806C71" w:rsidP="001A7348">
      <w:pPr>
        <w:keepNext/>
        <w:tabs>
          <w:tab w:val="left" w:pos="210"/>
          <w:tab w:val="center" w:pos="4677"/>
        </w:tabs>
        <w:spacing w:after="0" w:line="360" w:lineRule="auto"/>
        <w:ind w:left="-1418"/>
      </w:pPr>
      <w:r>
        <w:rPr>
          <w:rFonts w:cs="Times New Roman"/>
          <w:noProof/>
          <w:szCs w:val="28"/>
          <w:lang w:val="ru-RU" w:eastAsia="ru-RU"/>
        </w:rPr>
        <w:drawing>
          <wp:inline distT="0" distB="0" distL="0" distR="0">
            <wp:extent cx="7152141" cy="2238375"/>
            <wp:effectExtent l="19050" t="19050" r="10659" b="28575"/>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l="959" r="7123"/>
                    <a:stretch>
                      <a:fillRect/>
                    </a:stretch>
                  </pic:blipFill>
                  <pic:spPr bwMode="auto">
                    <a:xfrm>
                      <a:off x="0" y="0"/>
                      <a:ext cx="7152141" cy="2238375"/>
                    </a:xfrm>
                    <a:prstGeom prst="rect">
                      <a:avLst/>
                    </a:prstGeom>
                    <a:noFill/>
                    <a:ln>
                      <a:solidFill>
                        <a:schemeClr val="tx1"/>
                      </a:solidFill>
                    </a:ln>
                  </pic:spPr>
                </pic:pic>
              </a:graphicData>
            </a:graphic>
          </wp:inline>
        </w:drawing>
      </w:r>
    </w:p>
    <w:p w:rsidR="00806C71" w:rsidRPr="00892F54" w:rsidRDefault="00EE4E7A" w:rsidP="001A7348">
      <w:pPr>
        <w:pStyle w:val="af"/>
        <w:spacing w:after="0" w:line="360" w:lineRule="auto"/>
        <w:jc w:val="center"/>
        <w:rPr>
          <w:color w:val="000000" w:themeColor="text1"/>
          <w:sz w:val="24"/>
          <w:szCs w:val="24"/>
        </w:rPr>
      </w:pPr>
      <w:r w:rsidRPr="003646DA">
        <w:rPr>
          <w:color w:val="000000" w:themeColor="text1"/>
          <w:sz w:val="24"/>
          <w:szCs w:val="24"/>
        </w:rPr>
        <w:t xml:space="preserve">Figure </w:t>
      </w:r>
      <w:r w:rsidR="00140F90" w:rsidRPr="003646DA">
        <w:rPr>
          <w:color w:val="000000" w:themeColor="text1"/>
          <w:sz w:val="24"/>
          <w:szCs w:val="24"/>
        </w:rPr>
        <w:fldChar w:fldCharType="begin"/>
      </w:r>
      <w:r w:rsidRPr="003646DA">
        <w:rPr>
          <w:color w:val="000000" w:themeColor="text1"/>
          <w:sz w:val="24"/>
          <w:szCs w:val="24"/>
        </w:rPr>
        <w:instrText xml:space="preserve"> SEQ Рисунок \* ARABIC </w:instrText>
      </w:r>
      <w:r w:rsidR="00140F90" w:rsidRPr="003646DA">
        <w:rPr>
          <w:color w:val="000000" w:themeColor="text1"/>
          <w:sz w:val="24"/>
          <w:szCs w:val="24"/>
        </w:rPr>
        <w:fldChar w:fldCharType="separate"/>
      </w:r>
      <w:r w:rsidR="00DB740A">
        <w:rPr>
          <w:noProof/>
          <w:color w:val="000000" w:themeColor="text1"/>
          <w:sz w:val="24"/>
          <w:szCs w:val="24"/>
        </w:rPr>
        <w:t xml:space="preserve">3. </w:t>
      </w:r>
      <w:r w:rsidR="00140F90" w:rsidRPr="003646DA">
        <w:rPr>
          <w:color w:val="000000" w:themeColor="text1"/>
          <w:sz w:val="24"/>
          <w:szCs w:val="24"/>
        </w:rPr>
        <w:fldChar w:fldCharType="end"/>
      </w:r>
      <w:r w:rsidR="003646DA" w:rsidRPr="003646DA">
        <w:rPr>
          <w:color w:val="000000" w:themeColor="text1"/>
          <w:sz w:val="24"/>
          <w:szCs w:val="24"/>
          <w:lang w:val="en-US"/>
        </w:rPr>
        <w:t xml:space="preserve">MCA </w:t>
      </w:r>
      <w:r w:rsidR="00DF625E">
        <w:rPr>
          <w:color w:val="000000" w:themeColor="text1"/>
          <w:sz w:val="24"/>
          <w:szCs w:val="24"/>
          <w:lang w:val="en-US"/>
        </w:rPr>
        <w:t xml:space="preserve">HP </w:t>
      </w:r>
      <w:r w:rsidR="00815A9F" w:rsidRPr="003646DA">
        <w:rPr>
          <w:color w:val="000000" w:themeColor="text1"/>
          <w:sz w:val="24"/>
          <w:szCs w:val="24"/>
        </w:rPr>
        <w:t>Block Diagram</w:t>
      </w:r>
      <w:r w:rsidR="00815A9F">
        <w:rPr>
          <w:color w:val="000000" w:themeColor="text1"/>
          <w:sz w:val="24"/>
          <w:szCs w:val="24"/>
        </w:rPr>
        <w:t xml:space="preserve"> </w:t>
      </w:r>
      <w:r w:rsidR="003646DA" w:rsidRPr="003646DA">
        <w:rPr>
          <w:color w:val="000000" w:themeColor="text1"/>
          <w:sz w:val="24"/>
          <w:szCs w:val="24"/>
        </w:rPr>
        <w:t xml:space="preserve">as part </w:t>
      </w:r>
      <w:r w:rsidR="006A1F80" w:rsidRPr="00431395">
        <w:rPr>
          <w:i w:val="0"/>
          <w:color w:val="000000" w:themeColor="text1"/>
          <w:sz w:val="24"/>
          <w:szCs w:val="24"/>
        </w:rPr>
        <w:t xml:space="preserve">of a </w:t>
      </w:r>
      <w:r w:rsidR="006A1F80">
        <w:rPr>
          <w:color w:val="000000" w:themeColor="text1"/>
          <w:sz w:val="24"/>
          <w:szCs w:val="24"/>
        </w:rPr>
        <w:t>D</w:t>
      </w:r>
      <w:r w:rsidR="00815A9F">
        <w:rPr>
          <w:color w:val="000000" w:themeColor="text1"/>
          <w:sz w:val="24"/>
          <w:szCs w:val="24"/>
        </w:rPr>
        <w:t>P</w:t>
      </w:r>
      <w:r w:rsidR="006A1F80">
        <w:rPr>
          <w:color w:val="000000" w:themeColor="text1"/>
          <w:sz w:val="24"/>
          <w:szCs w:val="24"/>
        </w:rPr>
        <w:t>P system</w:t>
      </w:r>
      <w:r w:rsidR="00431395">
        <w:rPr>
          <w:i w:val="0"/>
          <w:color w:val="000000" w:themeColor="text1"/>
          <w:sz w:val="24"/>
          <w:szCs w:val="24"/>
        </w:rPr>
        <w:t xml:space="preserve"> </w:t>
      </w:r>
      <w:r w:rsidR="00BF37AB">
        <w:rPr>
          <w:color w:val="000000" w:themeColor="text1"/>
          <w:sz w:val="24"/>
          <w:szCs w:val="24"/>
        </w:rPr>
        <w:t>on FPGA[3].</w:t>
      </w:r>
    </w:p>
    <w:p w:rsidR="00697592" w:rsidRDefault="003646DA" w:rsidP="001A7348">
      <w:pPr>
        <w:spacing w:after="0" w:line="360" w:lineRule="auto"/>
        <w:ind w:firstLine="709"/>
      </w:pPr>
      <w:r>
        <w:lastRenderedPageBreak/>
        <w:t xml:space="preserve">The input signal </w:t>
      </w:r>
      <w:r w:rsidR="00452A6C">
        <w:t>is branched into two branches: one for synchronization and triggering, the other for filtering and obtaining an amplitude proportional to the energy of the input signal.</w:t>
      </w:r>
    </w:p>
    <w:p w:rsidR="00FC69A2" w:rsidRDefault="00892F54" w:rsidP="001A7348">
      <w:pPr>
        <w:spacing w:after="0" w:line="360" w:lineRule="auto"/>
        <w:ind w:firstLine="709"/>
      </w:pPr>
      <w:r w:rsidRPr="00892F54">
        <w:t xml:space="preserve">Calculation of energy (pulse height) is carried out using a trapezoidal filter; there are many articles describing the principle of operation, as well as the corresponding equations and methods for implementing this filter, for example: (NIM A 345 (1994) 337: “Digital Synthesis of pulse shapes in real time for high </w:t>
      </w:r>
      <w:r w:rsidR="00CF1904" w:rsidRPr="00CF1904">
        <w:rPr>
          <w:lang w:val="en-US"/>
        </w:rPr>
        <w:t>resolution</w:t>
      </w:r>
      <w:r w:rsidR="008C53BB">
        <w:t xml:space="preserve"> </w:t>
      </w:r>
      <w:r w:rsidR="00CF1904" w:rsidRPr="00CF1904">
        <w:rPr>
          <w:lang w:val="en-US"/>
        </w:rPr>
        <w:t>radiation</w:t>
      </w:r>
      <w:r w:rsidR="008C53BB">
        <w:t xml:space="preserve"> </w:t>
      </w:r>
      <w:r w:rsidR="00CF1904" w:rsidRPr="00CF1904">
        <w:rPr>
          <w:lang w:val="en-US"/>
        </w:rPr>
        <w:t xml:space="preserve">spectroscopy </w:t>
      </w:r>
      <w:r w:rsidR="00CF1904" w:rsidRPr="00CF1904">
        <w:t xml:space="preserve">” </w:t>
      </w:r>
      <w:r w:rsidR="00CF1904" w:rsidRPr="00CF1904">
        <w:rPr>
          <w:lang w:val="en-US"/>
        </w:rPr>
        <w:t>by</w:t>
      </w:r>
      <w:r w:rsidR="00815A9F">
        <w:rPr>
          <w:lang w:val="en-US"/>
        </w:rPr>
        <w:t xml:space="preserve"> V</w:t>
      </w:r>
      <w:r w:rsidR="00CF1904" w:rsidRPr="00CF1904">
        <w:t xml:space="preserve">. </w:t>
      </w:r>
      <w:r w:rsidR="00815A9F">
        <w:t>T</w:t>
      </w:r>
      <w:r w:rsidR="00815A9F">
        <w:rPr>
          <w:lang w:val="en-US"/>
        </w:rPr>
        <w:t>.</w:t>
      </w:r>
      <w:r w:rsidR="00CF1904" w:rsidRPr="00CF1904">
        <w:t xml:space="preserve"> </w:t>
      </w:r>
      <w:r w:rsidR="00CF1904" w:rsidRPr="00CF1904">
        <w:rPr>
          <w:lang w:val="en-US"/>
        </w:rPr>
        <w:t>Jordanovand</w:t>
      </w:r>
      <w:r w:rsidR="00815A9F">
        <w:rPr>
          <w:lang w:val="en-US"/>
        </w:rPr>
        <w:t xml:space="preserve"> G</w:t>
      </w:r>
      <w:r w:rsidR="00CF1904" w:rsidRPr="00CF1904">
        <w:t xml:space="preserve">. </w:t>
      </w:r>
      <w:r w:rsidR="00CF1904" w:rsidRPr="00CF1904">
        <w:rPr>
          <w:lang w:val="en-US"/>
        </w:rPr>
        <w:t xml:space="preserve">F. </w:t>
      </w:r>
      <w:r w:rsidR="00815A9F">
        <w:rPr>
          <w:lang w:val="en-US"/>
        </w:rPr>
        <w:t>Knoll</w:t>
      </w:r>
      <w:r w:rsidR="00CF1904" w:rsidRPr="00CF1904">
        <w:t>). For the purposes of this report, a trapezoidal filter can be briefly described as a filter capable of converting the exponential decay signal generated by a charge-sensitive preamplifier into a flat-top trapezoid whose height is proportional to the amplitude of the input pulse[3]. The following inputs are used to adjust the trapezoidal filter:</w:t>
      </w:r>
    </w:p>
    <w:p w:rsidR="00FC69A2" w:rsidRDefault="009A23AB" w:rsidP="000D3C85">
      <w:pPr>
        <w:pStyle w:val="a3"/>
        <w:numPr>
          <w:ilvl w:val="0"/>
          <w:numId w:val="29"/>
        </w:numPr>
        <w:spacing w:after="0" w:line="360" w:lineRule="auto"/>
        <w:ind w:left="0" w:firstLine="709"/>
      </w:pPr>
      <w:r w:rsidRPr="000D3C85">
        <w:rPr>
          <w:lang w:val="en-US"/>
        </w:rPr>
        <w:t xml:space="preserve">TRAP </w:t>
      </w:r>
      <w:r w:rsidRPr="009A23AB">
        <w:t xml:space="preserve">_ </w:t>
      </w:r>
      <w:r w:rsidRPr="000D3C85">
        <w:rPr>
          <w:lang w:val="en-US"/>
        </w:rPr>
        <w:t xml:space="preserve">K </w:t>
      </w:r>
      <w:r w:rsidR="008B147A">
        <w:t xml:space="preserve">is the value </w:t>
      </w:r>
      <w:r w:rsidR="00F829E9" w:rsidRPr="000D3C85">
        <w:rPr>
          <w:rFonts w:cs="Times New Roman"/>
          <w:szCs w:val="28"/>
        </w:rPr>
        <w:t>of the s</w:t>
      </w:r>
      <w:r w:rsidR="00467BC1">
        <w:rPr>
          <w:rFonts w:cs="Times New Roman"/>
          <w:szCs w:val="28"/>
        </w:rPr>
        <w:t>ignal integration time window (</w:t>
      </w:r>
      <w:r w:rsidR="008B147A" w:rsidRPr="000D3C85">
        <w:rPr>
          <w:lang w:val="en-US"/>
        </w:rPr>
        <w:t xml:space="preserve">Rise </w:t>
      </w:r>
      <w:r w:rsidR="00467BC1">
        <w:t>time in Fig. 4</w:t>
      </w:r>
      <w:r w:rsidR="008B147A" w:rsidRPr="000D3C85">
        <w:rPr>
          <w:rFonts w:cs="Times New Roman"/>
          <w:szCs w:val="28"/>
        </w:rPr>
        <w:t>), which is selected depending on the characteristics of the detector. A long shaping time gives better resolution but has a higher aliasing probability [5];</w:t>
      </w:r>
    </w:p>
    <w:p w:rsidR="00892F54" w:rsidRPr="003008A6" w:rsidRDefault="009A23AB" w:rsidP="000D3C85">
      <w:pPr>
        <w:pStyle w:val="a3"/>
        <w:numPr>
          <w:ilvl w:val="0"/>
          <w:numId w:val="29"/>
        </w:numPr>
        <w:spacing w:after="0" w:line="360" w:lineRule="auto"/>
        <w:ind w:left="0" w:firstLine="709"/>
      </w:pPr>
      <w:r w:rsidRPr="000D3C85">
        <w:rPr>
          <w:lang w:val="en-US"/>
        </w:rPr>
        <w:t xml:space="preserve">TRAP </w:t>
      </w:r>
      <w:r w:rsidRPr="009A23AB">
        <w:t xml:space="preserve">_ </w:t>
      </w:r>
      <w:r w:rsidRPr="000D3C85">
        <w:rPr>
          <w:lang w:val="en-US"/>
        </w:rPr>
        <w:t xml:space="preserve">M </w:t>
      </w:r>
      <w:r w:rsidR="007B540B" w:rsidRPr="000D3C85">
        <w:rPr>
          <w:rFonts w:cs="Times New Roman"/>
          <w:szCs w:val="28"/>
        </w:rPr>
        <w:t xml:space="preserve">is the </w:t>
      </w:r>
      <w:r w:rsidR="00181F87" w:rsidRPr="000D3C85">
        <w:rPr>
          <w:lang w:val="en-US"/>
        </w:rPr>
        <w:t xml:space="preserve">Rise </w:t>
      </w:r>
      <w:r w:rsidR="00181F87" w:rsidRPr="0059197D">
        <w:t xml:space="preserve">time+ </w:t>
      </w:r>
      <w:r w:rsidR="00181F87" w:rsidRPr="000D3C85">
        <w:rPr>
          <w:lang w:val="en-US"/>
        </w:rPr>
        <w:t xml:space="preserve">Flattop value </w:t>
      </w:r>
      <w:r w:rsidR="00181F87">
        <w:t xml:space="preserve">in fig. 4. </w:t>
      </w:r>
      <w:r w:rsidR="00181F87" w:rsidRPr="000D3C85">
        <w:rPr>
          <w:lang w:val="en-US"/>
        </w:rPr>
        <w:t xml:space="preserve">Flattop </w:t>
      </w:r>
      <w:r w:rsidR="00181F87" w:rsidRPr="000D3C85">
        <w:rPr>
          <w:rFonts w:cs="Times New Roman"/>
          <w:szCs w:val="28"/>
        </w:rPr>
        <w:t>- the flat top of the trapezoid, which is also selected based on the detectors, it can be varied, for example, to eliminate the effect of ballistic deficit [4];</w:t>
      </w:r>
    </w:p>
    <w:p w:rsidR="00F829E9" w:rsidRPr="000D3C85" w:rsidRDefault="008E61D0" w:rsidP="000D3C85">
      <w:pPr>
        <w:pStyle w:val="a3"/>
        <w:numPr>
          <w:ilvl w:val="0"/>
          <w:numId w:val="29"/>
        </w:numPr>
        <w:spacing w:after="0" w:line="360" w:lineRule="auto"/>
        <w:ind w:left="0" w:firstLine="709"/>
        <w:rPr>
          <w:rFonts w:cs="Times New Roman"/>
          <w:szCs w:val="28"/>
        </w:rPr>
      </w:pPr>
      <w:r w:rsidRPr="000D3C85">
        <w:rPr>
          <w:rFonts w:cs="Times New Roman"/>
          <w:szCs w:val="28"/>
        </w:rPr>
        <w:t xml:space="preserve">SAMPLE_POS- energy measurement position, i.e. the height of the energy trapezoid in this place is proportional to the energy of the initial pulse, calculated as SAMPLE_POS </w:t>
      </w:r>
      <w:r w:rsidR="00127BC8">
        <w:t xml:space="preserve">= </w:t>
      </w:r>
      <w:r w:rsidR="00127BC8" w:rsidRPr="000D3C85">
        <w:rPr>
          <w:lang w:val="en-US"/>
        </w:rPr>
        <w:t xml:space="preserve">Rise </w:t>
      </w:r>
      <w:r w:rsidR="00127BC8" w:rsidRPr="0059197D">
        <w:t xml:space="preserve">time+ </w:t>
      </w:r>
      <w:r w:rsidR="00127BC8" w:rsidRPr="000D3C85">
        <w:rPr>
          <w:lang w:val="en-US"/>
        </w:rPr>
        <w:t xml:space="preserve">Flattop </w:t>
      </w:r>
      <w:r w:rsidR="00127BC8">
        <w:t xml:space="preserve">*0.9 </w:t>
      </w:r>
      <w:r w:rsidRPr="000D3C85">
        <w:rPr>
          <w:rFonts w:cs="Times New Roman"/>
          <w:szCs w:val="28"/>
        </w:rPr>
        <w:t>;</w:t>
      </w:r>
    </w:p>
    <w:p w:rsidR="001153B3" w:rsidRPr="00A030E4" w:rsidRDefault="00B40FF3" w:rsidP="00467BC1">
      <w:pPr>
        <w:pStyle w:val="af"/>
        <w:numPr>
          <w:ilvl w:val="0"/>
          <w:numId w:val="29"/>
        </w:numPr>
        <w:spacing w:after="0" w:line="360" w:lineRule="auto"/>
        <w:ind w:left="0" w:firstLine="709"/>
        <w:jc w:val="center"/>
        <w:rPr>
          <w:color w:val="000000" w:themeColor="text1"/>
          <w:sz w:val="24"/>
          <w:szCs w:val="24"/>
        </w:rPr>
      </w:pPr>
      <w:r w:rsidRPr="00401C81">
        <w:rPr>
          <w:rFonts w:cs="Times New Roman"/>
          <w:i w:val="0"/>
          <w:color w:val="auto"/>
          <w:sz w:val="28"/>
          <w:szCs w:val="28"/>
        </w:rPr>
        <w:t xml:space="preserve">D </w:t>
      </w:r>
      <w:r w:rsidRPr="00401C81">
        <w:rPr>
          <w:rFonts w:cs="Times New Roman"/>
          <w:i w:val="0"/>
          <w:color w:val="auto"/>
          <w:sz w:val="28"/>
          <w:szCs w:val="28"/>
          <w:lang w:val="en-US"/>
        </w:rPr>
        <w:t xml:space="preserve">ECONVM </w:t>
      </w:r>
      <w:r w:rsidRPr="00401C81">
        <w:rPr>
          <w:rFonts w:cs="Times New Roman"/>
          <w:i w:val="0"/>
          <w:color w:val="auto"/>
          <w:sz w:val="28"/>
          <w:szCs w:val="28"/>
        </w:rPr>
        <w:t xml:space="preserve">- the coefficient of correspondence between the input signal and the received trapezoidal, is calculated by the </w:t>
      </w:r>
      <w:r w:rsidR="00815A9F" w:rsidRPr="00401C81">
        <w:rPr>
          <w:rFonts w:cs="Times New Roman"/>
          <w:i w:val="0"/>
          <w:color w:val="auto"/>
          <w:sz w:val="28"/>
          <w:szCs w:val="28"/>
        </w:rPr>
        <w:t>formula</w:t>
      </w:r>
      <m:oMath>
        <m:r>
          <w:rPr>
            <w:rFonts w:ascii="Cambria Math" w:cs="Times New Roman"/>
            <w:color w:val="auto"/>
            <w:sz w:val="28"/>
            <w:szCs w:val="28"/>
          </w:rPr>
          <m:t>D</m:t>
        </m:r>
        <m:r>
          <w:rPr>
            <w:rFonts w:ascii="Cambria Math" w:cs="Times New Roman"/>
            <w:color w:val="auto"/>
            <w:sz w:val="28"/>
            <w:szCs w:val="28"/>
            <w:lang w:val="en-US"/>
          </w:rPr>
          <m:t>ECONVM</m:t>
        </m:r>
        <m:r>
          <w:rPr>
            <w:rFonts w:ascii="Cambria Math" w:eastAsiaTheme="minorEastAsia" w:cs="Times New Roman"/>
            <w:color w:val="auto"/>
            <w:sz w:val="28"/>
            <w:szCs w:val="28"/>
          </w:rPr>
          <m:t>=</m:t>
        </m:r>
        <m:f>
          <m:fPr>
            <m:ctrlPr>
              <w:rPr>
                <w:rFonts w:ascii="Cambria Math" w:eastAsiaTheme="minorEastAsia" w:hAnsi="Cambria Math" w:cs="Times New Roman"/>
                <w:i w:val="0"/>
                <w:color w:val="auto"/>
                <w:sz w:val="28"/>
                <w:szCs w:val="28"/>
              </w:rPr>
            </m:ctrlPr>
          </m:fPr>
          <m:num>
            <m:r>
              <w:rPr>
                <w:rFonts w:ascii="Cambria Math" w:eastAsiaTheme="minorEastAsia" w:cs="Times New Roman"/>
                <w:color w:val="auto"/>
                <w:sz w:val="28"/>
                <w:szCs w:val="28"/>
              </w:rPr>
              <m:t>256</m:t>
            </m:r>
          </m:num>
          <m:den>
            <m:sSup>
              <m:sSupPr>
                <m:ctrlPr>
                  <w:rPr>
                    <w:rFonts w:ascii="Cambria Math" w:eastAsiaTheme="minorEastAsia" w:hAnsi="Cambria Math" w:cs="Times New Roman"/>
                    <w:i w:val="0"/>
                    <w:color w:val="auto"/>
                    <w:sz w:val="28"/>
                    <w:szCs w:val="28"/>
                  </w:rPr>
                </m:ctrlPr>
              </m:sSupPr>
              <m:e>
                <m:r>
                  <w:rPr>
                    <w:rFonts w:ascii="Cambria Math" w:eastAsiaTheme="minorEastAsia" w:hAnsi="Cambria Math" w:cs="Times New Roman"/>
                    <w:color w:val="auto"/>
                    <w:sz w:val="28"/>
                    <w:szCs w:val="28"/>
                  </w:rPr>
                  <m:t>e</m:t>
                </m:r>
              </m:e>
              <m:sup>
                <m:f>
                  <m:fPr>
                    <m:ctrlPr>
                      <w:rPr>
                        <w:rFonts w:ascii="Cambria Math" w:eastAsiaTheme="minorEastAsia" w:hAnsi="Cambria Math" w:cs="Times New Roman"/>
                        <w:i w:val="0"/>
                        <w:color w:val="auto"/>
                        <w:sz w:val="28"/>
                        <w:szCs w:val="28"/>
                      </w:rPr>
                    </m:ctrlPr>
                  </m:fPr>
                  <m:num>
                    <m:r>
                      <w:rPr>
                        <w:rFonts w:ascii="Cambria Math" w:eastAsiaTheme="minorEastAsia" w:hAnsi="Cambria Math" w:cs="Times New Roman"/>
                        <w:color w:val="auto"/>
                        <w:sz w:val="28"/>
                        <w:szCs w:val="28"/>
                        <w:lang w:val="en-US"/>
                      </w:rPr>
                      <m:t>t</m:t>
                    </m:r>
                  </m:num>
                  <m:den>
                    <m:r>
                      <w:rPr>
                        <w:rFonts w:ascii="Cambria Math" w:eastAsiaTheme="minorEastAsia" w:hAnsi="Cambria Math" w:cs="Times New Roman"/>
                        <w:color w:val="auto"/>
                        <w:sz w:val="28"/>
                        <w:szCs w:val="28"/>
                      </w:rPr>
                      <m:t>τ</m:t>
                    </m:r>
                  </m:den>
                </m:f>
              </m:sup>
            </m:sSup>
            <m:r>
              <w:rPr>
                <w:rFonts w:ascii="Cambria Math" w:eastAsiaTheme="minorEastAsia" w:hAnsi="Cambria Math" w:cs="Times New Roman"/>
                <w:color w:val="auto"/>
                <w:sz w:val="28"/>
                <w:szCs w:val="28"/>
              </w:rPr>
              <m:t>-</m:t>
            </m:r>
            <m:r>
              <w:rPr>
                <w:rFonts w:ascii="Cambria Math" w:eastAsiaTheme="minorEastAsia" w:cs="Times New Roman"/>
                <w:color w:val="auto"/>
                <w:sz w:val="28"/>
                <w:szCs w:val="28"/>
              </w:rPr>
              <m:t>1</m:t>
            </m:r>
          </m:den>
        </m:f>
      </m:oMath>
      <w:r w:rsidRPr="00401C81">
        <w:rPr>
          <w:rFonts w:eastAsiaTheme="minorEastAsia" w:cs="Times New Roman"/>
          <w:i w:val="0"/>
          <w:color w:val="auto"/>
          <w:sz w:val="28"/>
          <w:szCs w:val="28"/>
        </w:rPr>
        <w:t>.</w:t>
      </w:r>
      <w:r w:rsidR="00401C81" w:rsidRPr="00401C81">
        <w:rPr>
          <w:noProof/>
          <w:lang w:eastAsia="ru-RU"/>
        </w:rPr>
        <w:t xml:space="preserve"> </w:t>
      </w:r>
      <w:r w:rsidR="00401C81">
        <w:rPr>
          <w:noProof/>
          <w:lang w:val="ru-RU" w:eastAsia="ru-RU"/>
        </w:rPr>
        <w:lastRenderedPageBreak/>
        <w:drawing>
          <wp:inline distT="0" distB="0" distL="0" distR="0">
            <wp:extent cx="5940425" cy="3529358"/>
            <wp:effectExtent l="19050" t="19050" r="22225" b="13942"/>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940425" cy="3529358"/>
                    </a:xfrm>
                    <a:prstGeom prst="rect">
                      <a:avLst/>
                    </a:prstGeom>
                    <a:noFill/>
                    <a:ln>
                      <a:solidFill>
                        <a:schemeClr val="tx1"/>
                      </a:solidFill>
                    </a:ln>
                  </pic:spPr>
                </pic:pic>
              </a:graphicData>
            </a:graphic>
          </wp:inline>
        </w:drawing>
      </w:r>
      <w:r w:rsidR="00401C81" w:rsidRPr="00401C81">
        <w:rPr>
          <w:color w:val="000000" w:themeColor="text1"/>
          <w:sz w:val="24"/>
          <w:szCs w:val="24"/>
        </w:rPr>
        <w:t xml:space="preserve">Figure </w:t>
      </w:r>
      <w:r w:rsidR="00140F90" w:rsidRPr="003008A6">
        <w:rPr>
          <w:color w:val="000000" w:themeColor="text1"/>
          <w:sz w:val="24"/>
          <w:szCs w:val="24"/>
        </w:rPr>
        <w:fldChar w:fldCharType="begin"/>
      </w:r>
      <w:r w:rsidR="00401C81" w:rsidRPr="003008A6">
        <w:rPr>
          <w:color w:val="000000" w:themeColor="text1"/>
          <w:sz w:val="24"/>
          <w:szCs w:val="24"/>
        </w:rPr>
        <w:instrText xml:space="preserve"> SEQ Рисунок \* ARABIC </w:instrText>
      </w:r>
      <w:r w:rsidR="00140F90" w:rsidRPr="003008A6">
        <w:rPr>
          <w:color w:val="000000" w:themeColor="text1"/>
          <w:sz w:val="24"/>
          <w:szCs w:val="24"/>
        </w:rPr>
        <w:fldChar w:fldCharType="separate"/>
      </w:r>
      <w:r w:rsidR="00401C81">
        <w:rPr>
          <w:noProof/>
          <w:color w:val="000000" w:themeColor="text1"/>
          <w:sz w:val="24"/>
          <w:szCs w:val="24"/>
        </w:rPr>
        <w:t xml:space="preserve">4 </w:t>
      </w:r>
      <w:r w:rsidR="00140F90" w:rsidRPr="003008A6">
        <w:rPr>
          <w:color w:val="000000" w:themeColor="text1"/>
          <w:sz w:val="24"/>
          <w:szCs w:val="24"/>
        </w:rPr>
        <w:fldChar w:fldCharType="end"/>
      </w:r>
      <w:r w:rsidR="00401C81" w:rsidRPr="003008A6">
        <w:rPr>
          <w:color w:val="000000" w:themeColor="text1"/>
          <w:sz w:val="24"/>
          <w:szCs w:val="24"/>
        </w:rPr>
        <w:t>. Type of trapezoidal signal and its parameters.</w:t>
      </w:r>
    </w:p>
    <w:p w:rsidR="003646DA" w:rsidRDefault="00E5617F" w:rsidP="001A7348">
      <w:pPr>
        <w:spacing w:after="0" w:line="360" w:lineRule="auto"/>
        <w:ind w:firstLine="709"/>
      </w:pPr>
      <w:r>
        <w:t xml:space="preserve">The task of the trigger-time filter ( </w:t>
      </w:r>
      <w:r w:rsidR="00681BBE" w:rsidRPr="00DA46F4">
        <w:rPr>
          <w:lang w:val="en-US"/>
        </w:rPr>
        <w:t xml:space="preserve">TTF </w:t>
      </w:r>
      <w:r w:rsidR="000D3C85">
        <w:t xml:space="preserve">- </w:t>
      </w:r>
      <w:r w:rsidR="00681BBE">
        <w:rPr>
          <w:lang w:val="en-US"/>
        </w:rPr>
        <w:t xml:space="preserve">time </w:t>
      </w:r>
      <w:r w:rsidR="00681BBE" w:rsidRPr="00DA46F4">
        <w:t xml:space="preserve">&amp; </w:t>
      </w:r>
      <w:r w:rsidR="00681BBE">
        <w:rPr>
          <w:lang w:val="en-US"/>
        </w:rPr>
        <w:t>trigger</w:t>
      </w:r>
      <w:r w:rsidR="00681BBE" w:rsidRPr="00DA46F4">
        <w:t xml:space="preserve"> </w:t>
      </w:r>
      <w:r w:rsidR="00681BBE">
        <w:rPr>
          <w:lang w:val="en-US"/>
        </w:rPr>
        <w:t xml:space="preserve">filter </w:t>
      </w:r>
      <w:r w:rsidR="00681BBE" w:rsidRPr="003646DA">
        <w:t xml:space="preserve">) in </w:t>
      </w:r>
      <w:r w:rsidR="00681BBE">
        <w:rPr>
          <w:lang w:val="en-US"/>
        </w:rPr>
        <w:t>MCA</w:t>
      </w:r>
      <w:r w:rsidR="00681BBE" w:rsidRPr="00681BBE">
        <w:t xml:space="preserve"> </w:t>
      </w:r>
      <w:r w:rsidR="00681BBE">
        <w:rPr>
          <w:lang w:val="en-US"/>
        </w:rPr>
        <w:t xml:space="preserve">HP </w:t>
      </w:r>
      <w:r w:rsidR="00681BBE" w:rsidRPr="00681BBE">
        <w:t>is the input pulse timestamp and noise discrimination. TTF is a fast trapezoid filter, the zero crossing of the first derivative of the fast trapezoid corresponds to the time stamp of the signal[5]. The zero crossing does not depend on the pulse amplitude, the scheme of action is shown in Fig.5.</w:t>
      </w:r>
    </w:p>
    <w:p w:rsidR="000A192D" w:rsidRDefault="000A192D" w:rsidP="001A7348">
      <w:pPr>
        <w:keepNext/>
        <w:spacing w:after="0" w:line="360" w:lineRule="auto"/>
        <w:jc w:val="center"/>
      </w:pPr>
      <w:r>
        <w:rPr>
          <w:noProof/>
          <w:lang w:val="ru-RU" w:eastAsia="ru-RU"/>
        </w:rPr>
        <w:lastRenderedPageBreak/>
        <w:drawing>
          <wp:inline distT="0" distB="0" distL="0" distR="0">
            <wp:extent cx="5141343" cy="4701160"/>
            <wp:effectExtent l="19050" t="19050" r="21207" b="2324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141676" cy="4701464"/>
                    </a:xfrm>
                    <a:prstGeom prst="rect">
                      <a:avLst/>
                    </a:prstGeom>
                    <a:noFill/>
                    <a:ln>
                      <a:solidFill>
                        <a:schemeClr val="tx1"/>
                      </a:solidFill>
                    </a:ln>
                  </pic:spPr>
                </pic:pic>
              </a:graphicData>
            </a:graphic>
          </wp:inline>
        </w:drawing>
      </w:r>
    </w:p>
    <w:p w:rsidR="00821A36" w:rsidRDefault="000A192D" w:rsidP="001A7348">
      <w:pPr>
        <w:pStyle w:val="af"/>
        <w:spacing w:after="0" w:line="360" w:lineRule="auto"/>
        <w:jc w:val="center"/>
        <w:rPr>
          <w:rFonts w:cs="Times New Roman"/>
          <w:color w:val="000000" w:themeColor="text1"/>
          <w:sz w:val="24"/>
          <w:szCs w:val="24"/>
        </w:rPr>
      </w:pPr>
      <w:r w:rsidRPr="000A192D">
        <w:rPr>
          <w:rFonts w:cs="Times New Roman"/>
          <w:color w:val="000000" w:themeColor="text1"/>
          <w:sz w:val="24"/>
          <w:szCs w:val="24"/>
        </w:rPr>
        <w:t xml:space="preserve">Figure </w:t>
      </w:r>
      <w:r w:rsidR="00140F90" w:rsidRPr="000A192D">
        <w:rPr>
          <w:rFonts w:cs="Times New Roman"/>
          <w:color w:val="000000" w:themeColor="text1"/>
          <w:sz w:val="24"/>
          <w:szCs w:val="24"/>
        </w:rPr>
        <w:fldChar w:fldCharType="begin"/>
      </w:r>
      <w:r w:rsidRPr="000A192D">
        <w:rPr>
          <w:rFonts w:cs="Times New Roman"/>
          <w:color w:val="000000" w:themeColor="text1"/>
          <w:sz w:val="24"/>
          <w:szCs w:val="24"/>
        </w:rPr>
        <w:instrText xml:space="preserve"> SEQ Рисунок \* ARABIC </w:instrText>
      </w:r>
      <w:r w:rsidR="00140F90" w:rsidRPr="000A192D">
        <w:rPr>
          <w:rFonts w:cs="Times New Roman"/>
          <w:color w:val="000000" w:themeColor="text1"/>
          <w:sz w:val="24"/>
          <w:szCs w:val="24"/>
        </w:rPr>
        <w:fldChar w:fldCharType="separate"/>
      </w:r>
      <w:r w:rsidR="00DB740A">
        <w:rPr>
          <w:rFonts w:cs="Times New Roman"/>
          <w:noProof/>
          <w:color w:val="000000" w:themeColor="text1"/>
          <w:sz w:val="24"/>
          <w:szCs w:val="24"/>
        </w:rPr>
        <w:t xml:space="preserve">5 </w:t>
      </w:r>
      <w:r w:rsidR="00140F90" w:rsidRPr="000A192D">
        <w:rPr>
          <w:rFonts w:cs="Times New Roman"/>
          <w:color w:val="000000" w:themeColor="text1"/>
          <w:sz w:val="24"/>
          <w:szCs w:val="24"/>
        </w:rPr>
        <w:fldChar w:fldCharType="end"/>
      </w:r>
      <w:r w:rsidRPr="000A192D">
        <w:rPr>
          <w:rFonts w:cs="Times New Roman"/>
          <w:color w:val="000000" w:themeColor="text1"/>
          <w:sz w:val="24"/>
          <w:szCs w:val="24"/>
        </w:rPr>
        <w:t>. Scheme of the action of a fast trapezoidal filter.</w:t>
      </w:r>
    </w:p>
    <w:p w:rsidR="000A192D" w:rsidRDefault="000A192D" w:rsidP="001A7348">
      <w:pPr>
        <w:spacing w:after="0" w:line="360" w:lineRule="auto"/>
        <w:ind w:firstLine="709"/>
        <w:rPr>
          <w:rFonts w:cs="Times New Roman"/>
          <w:szCs w:val="28"/>
        </w:rPr>
      </w:pPr>
      <w:r>
        <w:t xml:space="preserve">To adjust this filter, the </w:t>
      </w:r>
      <w:r w:rsidR="002100A9">
        <w:rPr>
          <w:lang w:val="en-US"/>
        </w:rPr>
        <w:t xml:space="preserve">TRIF </w:t>
      </w:r>
      <w:r w:rsidR="002100A9" w:rsidRPr="002100A9">
        <w:t xml:space="preserve">_ </w:t>
      </w:r>
      <w:r w:rsidR="002100A9">
        <w:rPr>
          <w:lang w:val="en-US"/>
        </w:rPr>
        <w:t xml:space="preserve">K </w:t>
      </w:r>
      <w:r w:rsidR="002100A9" w:rsidRPr="002100A9">
        <w:t xml:space="preserve">, </w:t>
      </w:r>
      <w:r w:rsidR="002100A9">
        <w:rPr>
          <w:lang w:val="en-US"/>
        </w:rPr>
        <w:t xml:space="preserve">TRIG </w:t>
      </w:r>
      <w:r w:rsidR="002100A9" w:rsidRPr="002100A9">
        <w:t xml:space="preserve">_ </w:t>
      </w:r>
      <w:r w:rsidR="002100A9">
        <w:rPr>
          <w:lang w:val="en-US"/>
        </w:rPr>
        <w:t xml:space="preserve">M parameters are used </w:t>
      </w:r>
      <w:r w:rsidR="002100A9">
        <w:t xml:space="preserve">, which have the same meaning as for the energy calculation trapezoid, but </w:t>
      </w:r>
      <w:r w:rsidR="002100A9">
        <w:rPr>
          <w:rFonts w:cs="Times New Roman"/>
          <w:szCs w:val="28"/>
        </w:rPr>
        <w:t>the fast trigger trapezoid parameters are chosen small for fast peak detection and elimination of overlaps.</w:t>
      </w:r>
    </w:p>
    <w:p w:rsidR="00174832" w:rsidRDefault="00815A9F" w:rsidP="00174832">
      <w:pPr>
        <w:spacing w:after="0" w:line="360" w:lineRule="auto"/>
        <w:ind w:firstLine="709"/>
      </w:pPr>
      <w:r>
        <w:rPr>
          <w:lang w:val="en-US"/>
        </w:rPr>
        <w:t xml:space="preserve">The </w:t>
      </w:r>
      <w:r w:rsidR="00174832">
        <w:rPr>
          <w:lang w:val="en-US"/>
        </w:rPr>
        <w:t>MCA</w:t>
      </w:r>
      <w:r w:rsidR="00174832" w:rsidRPr="00681BBE">
        <w:t xml:space="preserve"> </w:t>
      </w:r>
      <w:r w:rsidR="00174832">
        <w:rPr>
          <w:lang w:val="en-US"/>
        </w:rPr>
        <w:t>HP</w:t>
      </w:r>
      <w:r>
        <w:rPr>
          <w:lang w:val="en-US"/>
        </w:rPr>
        <w:t xml:space="preserve"> </w:t>
      </w:r>
      <w:r>
        <w:t>block</w:t>
      </w:r>
      <w:r w:rsidR="00174832">
        <w:rPr>
          <w:lang w:val="en-US"/>
        </w:rPr>
        <w:t xml:space="preserve"> </w:t>
      </w:r>
      <w:r w:rsidR="00174832" w:rsidRPr="001153B3">
        <w:t>includes a baseline calculator that calculates the baseline by averaging the recorded number of points or samples before the start of the trapezoid, this is shown in fig. 4. The baseline is then fixed at the time of the trapezoid and used to calculate its height. At this time, the calculation of the baseline is prohibited. The height of the pulse (i.e. the amplitude of the trapezoid reflecting the energy of the signal) is given as the difference between the flat top and the</w:t>
      </w:r>
      <w:r w:rsidR="00664C71">
        <w:t xml:space="preserve"> baseline at the given position of</w:t>
      </w:r>
      <w:r w:rsidR="00174832" w:rsidRPr="001153B3">
        <w:t xml:space="preserve"> base line. The following parameters are used to configure the restorer:</w:t>
      </w:r>
    </w:p>
    <w:p w:rsidR="00174832" w:rsidRPr="000D3C85" w:rsidRDefault="00174832" w:rsidP="000D3C85">
      <w:pPr>
        <w:pStyle w:val="a3"/>
        <w:numPr>
          <w:ilvl w:val="0"/>
          <w:numId w:val="28"/>
        </w:numPr>
        <w:spacing w:after="0" w:line="360" w:lineRule="auto"/>
        <w:ind w:left="0" w:firstLine="709"/>
        <w:rPr>
          <w:rFonts w:cs="Times New Roman"/>
          <w:szCs w:val="28"/>
        </w:rPr>
      </w:pPr>
      <w:r w:rsidRPr="000D3C85">
        <w:rPr>
          <w:lang w:val="en-US"/>
        </w:rPr>
        <w:t xml:space="preserve">BL </w:t>
      </w:r>
      <w:r w:rsidRPr="001F3955">
        <w:t xml:space="preserve">_ </w:t>
      </w:r>
      <w:r w:rsidRPr="000D3C85">
        <w:rPr>
          <w:lang w:val="en-US"/>
        </w:rPr>
        <w:t xml:space="preserve">LEN </w:t>
      </w:r>
      <w:r w:rsidRPr="000D3C85">
        <w:rPr>
          <w:rFonts w:cs="Times New Roman"/>
          <w:szCs w:val="28"/>
        </w:rPr>
        <w:t>is the number of points on which the baseline is calculated.</w:t>
      </w:r>
    </w:p>
    <w:p w:rsidR="00174832" w:rsidRPr="00677C22" w:rsidRDefault="00174832" w:rsidP="000D3C85">
      <w:pPr>
        <w:pStyle w:val="a3"/>
        <w:numPr>
          <w:ilvl w:val="0"/>
          <w:numId w:val="28"/>
        </w:numPr>
        <w:spacing w:after="0" w:line="360" w:lineRule="auto"/>
        <w:ind w:left="0" w:firstLine="709"/>
      </w:pPr>
      <w:r w:rsidRPr="000D3C85">
        <w:rPr>
          <w:lang w:val="en-US"/>
        </w:rPr>
        <w:lastRenderedPageBreak/>
        <w:t xml:space="preserve">BL </w:t>
      </w:r>
      <w:r w:rsidRPr="00AF1D77">
        <w:rPr>
          <w:lang w:val="en-US"/>
        </w:rPr>
        <w:t xml:space="preserve">_INIB </w:t>
      </w:r>
      <w:r w:rsidR="00677C22">
        <w:t xml:space="preserve">equals </w:t>
      </w:r>
      <w:r w:rsidR="00677C22" w:rsidRPr="00AF1D77">
        <w:rPr>
          <w:lang w:val="en-US"/>
        </w:rPr>
        <w:t xml:space="preserve">Risetime*2+ Flattop+100 </w:t>
      </w:r>
      <w:r w:rsidR="00677C22" w:rsidRPr="00AF1D77">
        <w:rPr>
          <w:rFonts w:cs="Times New Roman"/>
          <w:szCs w:val="28"/>
          <w:lang w:val="en-US"/>
        </w:rPr>
        <w:t xml:space="preserve">. </w:t>
      </w:r>
      <w:r w:rsidR="00677C22" w:rsidRPr="000D3C85">
        <w:rPr>
          <w:rFonts w:cs="Times New Roman"/>
          <w:szCs w:val="28"/>
        </w:rPr>
        <w:t xml:space="preserve">This is a blocking value to delay the calculation of the baseline </w:t>
      </w:r>
      <w:r w:rsidR="00677C22" w:rsidRPr="001153B3">
        <w:t>beyond the end of the trapezoid, thereby achieving noise reduction in the calculation[5].</w:t>
      </w:r>
    </w:p>
    <w:p w:rsidR="001749CD" w:rsidRDefault="009650A7" w:rsidP="00174832">
      <w:pPr>
        <w:spacing w:after="0" w:line="360" w:lineRule="auto"/>
        <w:ind w:firstLine="709"/>
        <w:rPr>
          <w:rFonts w:cs="Times New Roman"/>
          <w:szCs w:val="28"/>
        </w:rPr>
      </w:pPr>
      <w:r>
        <w:rPr>
          <w:rFonts w:cs="Times New Roman"/>
          <w:szCs w:val="28"/>
          <w:lang w:val="en-US"/>
        </w:rPr>
        <w:t xml:space="preserve">MCA </w:t>
      </w:r>
      <w:r w:rsidR="005E14E1">
        <w:rPr>
          <w:rFonts w:cs="Times New Roman"/>
          <w:szCs w:val="28"/>
        </w:rPr>
        <w:t xml:space="preserve">block also </w:t>
      </w:r>
      <w:r w:rsidRPr="00531E2A">
        <w:rPr>
          <w:rFonts w:cs="Times New Roman"/>
          <w:szCs w:val="28"/>
        </w:rPr>
        <w:t>uses the input data:</w:t>
      </w:r>
    </w:p>
    <w:p w:rsidR="001749CD" w:rsidRPr="000D3C85" w:rsidRDefault="005E14E1" w:rsidP="000D3C85">
      <w:pPr>
        <w:pStyle w:val="a3"/>
        <w:numPr>
          <w:ilvl w:val="0"/>
          <w:numId w:val="27"/>
        </w:numPr>
        <w:spacing w:after="0" w:line="360" w:lineRule="auto"/>
        <w:ind w:left="0" w:firstLine="709"/>
        <w:rPr>
          <w:rFonts w:cs="Times New Roman"/>
          <w:szCs w:val="28"/>
        </w:rPr>
      </w:pPr>
      <w:r w:rsidRPr="000D3C85">
        <w:rPr>
          <w:rFonts w:cs="Times New Roman"/>
          <w:szCs w:val="28"/>
          <w:lang w:val="en-US"/>
        </w:rPr>
        <w:t xml:space="preserve">OFS </w:t>
      </w:r>
      <w:r w:rsidRPr="000D3C85">
        <w:rPr>
          <w:rFonts w:cs="Times New Roman"/>
          <w:szCs w:val="28"/>
        </w:rPr>
        <w:t>- signal time shift;</w:t>
      </w:r>
    </w:p>
    <w:p w:rsidR="000D3C85" w:rsidRPr="000D3C85" w:rsidRDefault="005E14E1" w:rsidP="000D3C85">
      <w:pPr>
        <w:pStyle w:val="a3"/>
        <w:numPr>
          <w:ilvl w:val="0"/>
          <w:numId w:val="27"/>
        </w:numPr>
        <w:spacing w:after="0" w:line="360" w:lineRule="auto"/>
        <w:ind w:left="0" w:firstLine="709"/>
        <w:rPr>
          <w:rFonts w:cs="Times New Roman"/>
          <w:szCs w:val="28"/>
        </w:rPr>
      </w:pPr>
      <w:r w:rsidRPr="000D3C85">
        <w:rPr>
          <w:rFonts w:cs="Times New Roman"/>
          <w:szCs w:val="28"/>
          <w:lang w:val="en-US"/>
        </w:rPr>
        <w:t xml:space="preserve">POL </w:t>
      </w:r>
      <w:r w:rsidRPr="000D3C85">
        <w:rPr>
          <w:rFonts w:cs="Times New Roman"/>
          <w:szCs w:val="28"/>
        </w:rPr>
        <w:t>- input signal polarity;</w:t>
      </w:r>
    </w:p>
    <w:p w:rsidR="000D3C85" w:rsidRPr="000D3C85" w:rsidRDefault="00EE0251" w:rsidP="000D3C85">
      <w:pPr>
        <w:pStyle w:val="a3"/>
        <w:numPr>
          <w:ilvl w:val="0"/>
          <w:numId w:val="27"/>
        </w:numPr>
        <w:spacing w:after="0" w:line="360" w:lineRule="auto"/>
        <w:ind w:left="0" w:firstLine="709"/>
        <w:rPr>
          <w:rFonts w:cs="Times New Roman"/>
          <w:szCs w:val="28"/>
        </w:rPr>
      </w:pPr>
      <w:r w:rsidRPr="000D3C85">
        <w:rPr>
          <w:rFonts w:cs="Times New Roman"/>
          <w:szCs w:val="28"/>
          <w:lang w:val="en-US"/>
        </w:rPr>
        <w:t xml:space="preserve">THRS </w:t>
      </w:r>
      <w:r w:rsidRPr="000D3C85">
        <w:rPr>
          <w:rFonts w:cs="Times New Roman"/>
          <w:szCs w:val="28"/>
        </w:rPr>
        <w:t>- threshold value for fast trapezoidal trigger;</w:t>
      </w:r>
    </w:p>
    <w:p w:rsidR="001A7348" w:rsidRPr="000D3C85" w:rsidRDefault="00EE0251" w:rsidP="000D3C85">
      <w:pPr>
        <w:pStyle w:val="a3"/>
        <w:numPr>
          <w:ilvl w:val="0"/>
          <w:numId w:val="27"/>
        </w:numPr>
        <w:spacing w:after="0" w:line="360" w:lineRule="auto"/>
        <w:ind w:left="0" w:firstLine="709"/>
        <w:rPr>
          <w:rFonts w:cs="Times New Roman"/>
          <w:szCs w:val="28"/>
        </w:rPr>
      </w:pPr>
      <w:r w:rsidRPr="000D3C85">
        <w:rPr>
          <w:rFonts w:cs="Times New Roman"/>
          <w:szCs w:val="28"/>
          <w:lang w:val="en-US"/>
        </w:rPr>
        <w:t xml:space="preserve">GAIN </w:t>
      </w:r>
      <w:r w:rsidRPr="000D3C85">
        <w:rPr>
          <w:rFonts w:cs="Times New Roman"/>
          <w:szCs w:val="28"/>
        </w:rPr>
        <w:t>- amplification of the energy value for normalization in the histogram.</w:t>
      </w:r>
    </w:p>
    <w:p w:rsidR="00855350" w:rsidRPr="00855350" w:rsidRDefault="00B14C08" w:rsidP="001124ED">
      <w:pPr>
        <w:spacing w:after="0" w:line="360" w:lineRule="auto"/>
        <w:ind w:firstLine="709"/>
        <w:jc w:val="both"/>
        <w:rPr>
          <w:rFonts w:eastAsia="Calibri" w:cs="Times New Roman"/>
        </w:rPr>
      </w:pPr>
      <w:r w:rsidRPr="00887125">
        <w:rPr>
          <w:rFonts w:eastAsia="Calibri" w:cs="Times New Roman"/>
          <w:szCs w:val="28"/>
        </w:rPr>
        <w:t xml:space="preserve">Operation of the </w:t>
      </w:r>
      <w:r w:rsidRPr="00887125">
        <w:rPr>
          <w:rFonts w:eastAsia="Calibri" w:cs="Times New Roman"/>
          <w:szCs w:val="28"/>
          <w:lang w:val="en-US"/>
        </w:rPr>
        <w:t xml:space="preserve">MCA </w:t>
      </w:r>
      <w:r w:rsidR="00815A9F" w:rsidRPr="00887125">
        <w:rPr>
          <w:rFonts w:eastAsia="Calibri" w:cs="Times New Roman"/>
          <w:szCs w:val="28"/>
          <w:lang w:val="en-US"/>
        </w:rPr>
        <w:t>HP</w:t>
      </w:r>
      <w:r w:rsidR="00815A9F">
        <w:rPr>
          <w:rFonts w:eastAsia="Calibri" w:cs="Times New Roman"/>
          <w:szCs w:val="28"/>
          <w:lang w:val="en-US"/>
        </w:rPr>
        <w:t xml:space="preserve"> </w:t>
      </w:r>
      <w:r w:rsidR="00012D76">
        <w:rPr>
          <w:rFonts w:eastAsia="Calibri" w:cs="Times New Roman"/>
          <w:szCs w:val="28"/>
        </w:rPr>
        <w:t xml:space="preserve">includes filtering, integration, timestamping, and baseline building of the input signal. The received data is fed to the ENERGY output, which is intended for the SPECTRUM block. The ENERGY_DV- enable signal is also sent to the SPECTRUM, which indicates the correctness of the data of this and two nearby channels. At the output of the MCA </w:t>
      </w:r>
      <w:r w:rsidR="00A6331B">
        <w:rPr>
          <w:rFonts w:eastAsia="Calibri" w:cs="Times New Roman"/>
          <w:szCs w:val="28"/>
          <w:lang w:val="en-US"/>
        </w:rPr>
        <w:t xml:space="preserve">HP side </w:t>
      </w:r>
      <w:r w:rsidR="00855350" w:rsidRPr="00855350">
        <w:rPr>
          <w:rFonts w:eastAsia="Calibri" w:cs="Times New Roman"/>
          <w:szCs w:val="28"/>
        </w:rPr>
        <w:t xml:space="preserve">there are signals for monitoring different stages of </w:t>
      </w:r>
      <w:r w:rsidR="00664C71">
        <w:rPr>
          <w:rFonts w:eastAsia="Calibri" w:cs="Times New Roman"/>
          <w:szCs w:val="28"/>
        </w:rPr>
        <w:t>pulse</w:t>
      </w:r>
      <w:r w:rsidR="00855350" w:rsidRPr="00855350">
        <w:rPr>
          <w:rFonts w:eastAsia="Calibri" w:cs="Times New Roman"/>
          <w:szCs w:val="28"/>
        </w:rPr>
        <w:t xml:space="preserve"> processing: </w:t>
      </w:r>
      <w:r w:rsidR="00855350" w:rsidRPr="00855350">
        <w:rPr>
          <w:rFonts w:eastAsia="Calibri" w:cs="Times New Roman"/>
        </w:rPr>
        <w:t xml:space="preserve">TRIGGER_DELTA_M (MONITOR) - a </w:t>
      </w:r>
      <w:r w:rsidR="00E14B4B">
        <w:rPr>
          <w:rFonts w:eastAsia="Calibri" w:cs="Times New Roman"/>
        </w:rPr>
        <w:t>view</w:t>
      </w:r>
      <w:r w:rsidR="00855350" w:rsidRPr="00855350">
        <w:rPr>
          <w:rFonts w:eastAsia="Calibri" w:cs="Times New Roman"/>
        </w:rPr>
        <w:t xml:space="preserve"> of trapezoidal signal after differentiation, a trigger is launched on it, TRIGGER_TRAP (MONITOR) - a fast trapezoidal signal, TRAP_MON (MONITOR) - a </w:t>
      </w:r>
      <w:r w:rsidR="00E14B4B">
        <w:rPr>
          <w:rFonts w:eastAsia="Calibri" w:cs="Times New Roman"/>
        </w:rPr>
        <w:t>view</w:t>
      </w:r>
      <w:r w:rsidR="00855350" w:rsidRPr="00855350">
        <w:rPr>
          <w:rFonts w:eastAsia="Calibri" w:cs="Times New Roman"/>
        </w:rPr>
        <w:t xml:space="preserve"> of energy trapezoid, TRAP- BL_MON (MONITOR) - energy </w:t>
      </w:r>
      <w:r w:rsidR="00E14B4B">
        <w:rPr>
          <w:rFonts w:eastAsia="Calibri" w:cs="Times New Roman"/>
        </w:rPr>
        <w:t>trapezoid subtract the baseline, B</w:t>
      </w:r>
      <w:r w:rsidR="00855350" w:rsidRPr="00855350">
        <w:rPr>
          <w:rFonts w:eastAsia="Calibri" w:cs="Times New Roman"/>
          <w:lang w:val="en-US"/>
        </w:rPr>
        <w:t>AS</w:t>
      </w:r>
      <w:r w:rsidR="00855350" w:rsidRPr="00855350">
        <w:rPr>
          <w:rFonts w:eastAsia="Calibri" w:cs="Times New Roman"/>
          <w:lang w:val="en-US"/>
        </w:rPr>
        <w:t>E</w:t>
      </w:r>
      <w:r w:rsidR="00855350" w:rsidRPr="00855350">
        <w:rPr>
          <w:rFonts w:eastAsia="Calibri" w:cs="Times New Roman"/>
          <w:lang w:val="en-US"/>
        </w:rPr>
        <w:t xml:space="preserve">LINE </w:t>
      </w:r>
      <w:r w:rsidR="00855350" w:rsidRPr="00855350">
        <w:rPr>
          <w:rFonts w:eastAsia="Calibri" w:cs="Times New Roman"/>
        </w:rPr>
        <w:t xml:space="preserve">(MONITOR) - </w:t>
      </w:r>
      <w:r w:rsidR="00E14B4B">
        <w:rPr>
          <w:rFonts w:eastAsia="Calibri" w:cs="Times New Roman"/>
        </w:rPr>
        <w:t>view</w:t>
      </w:r>
      <w:r w:rsidR="00855350" w:rsidRPr="00855350">
        <w:rPr>
          <w:rFonts w:eastAsia="Calibri" w:cs="Times New Roman"/>
        </w:rPr>
        <w:t xml:space="preserve"> of baseline </w:t>
      </w:r>
      <w:r w:rsidR="00855350" w:rsidRPr="00855350">
        <w:rPr>
          <w:rFonts w:eastAsia="Calibri" w:cs="Times New Roman"/>
          <w:szCs w:val="28"/>
        </w:rPr>
        <w:t>.</w:t>
      </w:r>
    </w:p>
    <w:p w:rsidR="001124ED" w:rsidRPr="00E46E2E" w:rsidRDefault="00E46E2E" w:rsidP="00E46E2E">
      <w:pPr>
        <w:pStyle w:val="a3"/>
        <w:numPr>
          <w:ilvl w:val="1"/>
          <w:numId w:val="26"/>
        </w:numPr>
        <w:tabs>
          <w:tab w:val="left" w:pos="210"/>
          <w:tab w:val="center" w:pos="4677"/>
        </w:tabs>
        <w:spacing w:after="0" w:line="360" w:lineRule="auto"/>
        <w:ind w:left="1134"/>
        <w:rPr>
          <w:rFonts w:cs="Times New Roman"/>
          <w:szCs w:val="28"/>
        </w:rPr>
      </w:pPr>
      <w:r w:rsidRPr="00E46E2E">
        <w:rPr>
          <w:rFonts w:cs="Times New Roman"/>
          <w:szCs w:val="28"/>
        </w:rPr>
        <w:t>. Blocks for processing and presenting output data.</w:t>
      </w:r>
    </w:p>
    <w:p w:rsidR="00825BEC" w:rsidRDefault="00C55B6A" w:rsidP="001124ED">
      <w:pPr>
        <w:tabs>
          <w:tab w:val="left" w:pos="210"/>
          <w:tab w:val="center" w:pos="4677"/>
        </w:tabs>
        <w:spacing w:after="0" w:line="360" w:lineRule="auto"/>
        <w:ind w:firstLine="709"/>
        <w:rPr>
          <w:rFonts w:cs="Times New Roman"/>
          <w:szCs w:val="28"/>
        </w:rPr>
      </w:pPr>
      <w:r>
        <w:rPr>
          <w:rFonts w:cs="Times New Roman"/>
          <w:szCs w:val="28"/>
        </w:rPr>
        <w:t xml:space="preserve">They are represented by the </w:t>
      </w:r>
      <w:r w:rsidR="00825BEC">
        <w:rPr>
          <w:rFonts w:cs="Times New Roman"/>
          <w:szCs w:val="28"/>
          <w:lang w:val="en-US"/>
        </w:rPr>
        <w:t xml:space="preserve">SPECTRUM </w:t>
      </w:r>
      <w:r w:rsidR="00DA46F4">
        <w:rPr>
          <w:rFonts w:cs="Times New Roman"/>
          <w:szCs w:val="28"/>
        </w:rPr>
        <w:t xml:space="preserve">and </w:t>
      </w:r>
      <w:r w:rsidR="00E14B4B">
        <w:rPr>
          <w:rFonts w:cs="Times New Roman"/>
          <w:szCs w:val="28"/>
          <w:lang w:val="en-US"/>
        </w:rPr>
        <w:t>OSCILLOCOPE components</w:t>
      </w:r>
      <w:r w:rsidR="00920406" w:rsidRPr="00920406">
        <w:rPr>
          <w:rFonts w:cs="Times New Roman"/>
          <w:szCs w:val="28"/>
        </w:rPr>
        <w:t xml:space="preserve">. </w:t>
      </w:r>
      <w:r w:rsidR="00920406">
        <w:rPr>
          <w:rFonts w:cs="Times New Roman"/>
          <w:szCs w:val="28"/>
          <w:lang w:val="en-US"/>
        </w:rPr>
        <w:t xml:space="preserve">SPECTRUM </w:t>
      </w:r>
      <w:r w:rsidR="00C1083B">
        <w:rPr>
          <w:rFonts w:cs="Times New Roman"/>
          <w:szCs w:val="28"/>
        </w:rPr>
        <w:t xml:space="preserve">is a block that calculates the amplitude distribution of input pulses and stores it in internal memory [2]. The number of spectrum channels can be selected in the configuration menu. </w:t>
      </w:r>
      <w:r w:rsidR="00C1083B">
        <w:rPr>
          <w:rFonts w:cs="Times New Roman"/>
          <w:szCs w:val="28"/>
          <w:lang w:val="en-US"/>
        </w:rPr>
        <w:t xml:space="preserve">OSCILLOCOPE </w:t>
      </w:r>
      <w:r w:rsidR="00C1083B">
        <w:rPr>
          <w:rFonts w:cs="Times New Roman"/>
          <w:szCs w:val="28"/>
        </w:rPr>
        <w:t xml:space="preserve">- a block that allows you to visualize input signals. </w:t>
      </w:r>
      <w:r w:rsidR="00E14B4B">
        <w:rPr>
          <w:rFonts w:cs="Times New Roman"/>
          <w:szCs w:val="28"/>
        </w:rPr>
        <w:t>Has a both digital and digitized analog input</w:t>
      </w:r>
      <w:r w:rsidR="00B137E9">
        <w:rPr>
          <w:rFonts w:cs="Times New Roman"/>
          <w:szCs w:val="28"/>
        </w:rPr>
        <w:t xml:space="preserve">. </w:t>
      </w:r>
      <w:r w:rsidR="00C1083B" w:rsidRPr="00C1083B">
        <w:rPr>
          <w:rFonts w:cs="Times New Roman"/>
          <w:szCs w:val="28"/>
        </w:rPr>
        <w:t>The user can set the number of oscilloscope channels when creating a block[2].</w:t>
      </w:r>
    </w:p>
    <w:p w:rsidR="00E06FB2" w:rsidRDefault="00E06FB2" w:rsidP="001124ED">
      <w:pPr>
        <w:tabs>
          <w:tab w:val="left" w:pos="210"/>
          <w:tab w:val="center" w:pos="4677"/>
        </w:tabs>
        <w:spacing w:after="0" w:line="360" w:lineRule="auto"/>
        <w:ind w:firstLine="709"/>
        <w:rPr>
          <w:rFonts w:cs="Times New Roman"/>
          <w:szCs w:val="28"/>
        </w:rPr>
      </w:pPr>
      <w:r>
        <w:rPr>
          <w:rFonts w:cs="Times New Roman"/>
          <w:szCs w:val="28"/>
          <w:lang w:val="en-US"/>
        </w:rPr>
        <w:t xml:space="preserve">RecoursesExplorer </w:t>
      </w:r>
      <w:r>
        <w:rPr>
          <w:rFonts w:cs="Times New Roman"/>
          <w:szCs w:val="28"/>
        </w:rPr>
        <w:t xml:space="preserve">firmware testing utility is used . The </w:t>
      </w:r>
      <w:r w:rsidR="00CC7F67">
        <w:rPr>
          <w:rFonts w:cs="Times New Roman"/>
          <w:szCs w:val="28"/>
          <w:lang w:val="en-US"/>
        </w:rPr>
        <w:t xml:space="preserve">USB </w:t>
      </w:r>
      <w:r w:rsidR="00CC7F67">
        <w:rPr>
          <w:rFonts w:cs="Times New Roman"/>
          <w:szCs w:val="28"/>
        </w:rPr>
        <w:t xml:space="preserve">cable connects to the </w:t>
      </w:r>
      <w:r w:rsidR="00CC7F67">
        <w:rPr>
          <w:rFonts w:cs="Times New Roman"/>
          <w:szCs w:val="28"/>
          <w:lang w:val="en-US"/>
        </w:rPr>
        <w:t xml:space="preserve">DT </w:t>
      </w:r>
      <w:r w:rsidR="00CC7F67" w:rsidRPr="00CC7F67">
        <w:rPr>
          <w:rFonts w:cs="Times New Roman"/>
          <w:szCs w:val="28"/>
        </w:rPr>
        <w:t xml:space="preserve">5560 </w:t>
      </w:r>
      <w:r w:rsidR="00CC7F67">
        <w:rPr>
          <w:rFonts w:cs="Times New Roman"/>
          <w:szCs w:val="28"/>
          <w:lang w:val="en-US"/>
        </w:rPr>
        <w:t xml:space="preserve">SE </w:t>
      </w:r>
      <w:r w:rsidR="00E54068">
        <w:rPr>
          <w:rFonts w:cs="Times New Roman"/>
          <w:szCs w:val="28"/>
        </w:rPr>
        <w:t xml:space="preserve">and authorizes the device in the </w:t>
      </w:r>
      <w:r w:rsidR="00CC7F67">
        <w:rPr>
          <w:rFonts w:cs="Times New Roman"/>
          <w:szCs w:val="28"/>
          <w:lang w:val="en-US"/>
        </w:rPr>
        <w:t xml:space="preserve">SCI </w:t>
      </w:r>
      <w:r w:rsidR="00CC7F67" w:rsidRPr="00CC7F67">
        <w:rPr>
          <w:rFonts w:cs="Times New Roman"/>
          <w:szCs w:val="28"/>
        </w:rPr>
        <w:t xml:space="preserve">- </w:t>
      </w:r>
      <w:r w:rsidR="00CC7F67">
        <w:rPr>
          <w:rFonts w:cs="Times New Roman"/>
          <w:szCs w:val="28"/>
          <w:lang w:val="en-US"/>
        </w:rPr>
        <w:t xml:space="preserve">Compiler </w:t>
      </w:r>
      <w:r w:rsidR="00CC7F67" w:rsidRPr="00CC7F67">
        <w:rPr>
          <w:rFonts w:cs="Times New Roman"/>
          <w:szCs w:val="28"/>
        </w:rPr>
        <w:t>.</w:t>
      </w:r>
    </w:p>
    <w:p w:rsidR="00FB1B7D" w:rsidRPr="004F02DD" w:rsidRDefault="00FB1B7D" w:rsidP="004F02DD">
      <w:pPr>
        <w:pStyle w:val="a3"/>
        <w:numPr>
          <w:ilvl w:val="0"/>
          <w:numId w:val="26"/>
        </w:numPr>
        <w:tabs>
          <w:tab w:val="left" w:pos="210"/>
          <w:tab w:val="center" w:pos="4677"/>
        </w:tabs>
        <w:spacing w:after="0" w:line="360" w:lineRule="auto"/>
        <w:rPr>
          <w:rFonts w:cs="Times New Roman"/>
          <w:szCs w:val="28"/>
        </w:rPr>
      </w:pPr>
      <w:r w:rsidRPr="004F02DD">
        <w:rPr>
          <w:rFonts w:cs="Times New Roman"/>
          <w:szCs w:val="28"/>
        </w:rPr>
        <w:lastRenderedPageBreak/>
        <w:t>Results.</w:t>
      </w:r>
    </w:p>
    <w:p w:rsidR="002100A9" w:rsidRPr="00663F19" w:rsidRDefault="00FD5CA1" w:rsidP="00663F19">
      <w:pPr>
        <w:spacing w:after="0" w:line="360" w:lineRule="auto"/>
        <w:ind w:firstLine="709"/>
        <w:rPr>
          <w:rFonts w:cs="Times New Roman"/>
          <w:szCs w:val="28"/>
        </w:rPr>
      </w:pPr>
      <w:r>
        <w:rPr>
          <w:rFonts w:cs="Times New Roman"/>
          <w:szCs w:val="28"/>
        </w:rPr>
        <w:t xml:space="preserve">In this part, to test the circuit, the project was compiled and the </w:t>
      </w:r>
      <w:r w:rsidR="00375567">
        <w:rPr>
          <w:rFonts w:cs="Times New Roman"/>
          <w:szCs w:val="28"/>
          <w:lang w:val="en-US"/>
        </w:rPr>
        <w:t xml:space="preserve">FPGA was configured </w:t>
      </w:r>
      <w:r w:rsidR="00375567" w:rsidRPr="00375567">
        <w:rPr>
          <w:rFonts w:cs="Times New Roman"/>
          <w:szCs w:val="28"/>
        </w:rPr>
        <w:t>. The results of the test signal from the generator were received. Thus, with the configuration of the input registers shown in fig. 6 (temporal values are presented in readings), a spectrum was obtained from an ideal exponential signal representing one channel of energy and visualization of a trapezoid reflecting energy Fig.7.</w:t>
      </w:r>
    </w:p>
    <w:p w:rsidR="00663F19" w:rsidRDefault="004E38A1" w:rsidP="00663F19">
      <w:pPr>
        <w:keepNext/>
        <w:spacing w:after="0" w:line="360" w:lineRule="auto"/>
        <w:jc w:val="center"/>
      </w:pPr>
      <w:r>
        <w:rPr>
          <w:rFonts w:cs="Times New Roman"/>
          <w:noProof/>
          <w:szCs w:val="28"/>
          <w:lang w:val="ru-RU" w:eastAsia="ru-RU"/>
        </w:rPr>
        <w:drawing>
          <wp:inline distT="0" distB="0" distL="0" distR="0">
            <wp:extent cx="5660684" cy="3143250"/>
            <wp:effectExtent l="19050" t="19050" r="0" b="0"/>
            <wp:docPr id="14" name="Рисунок 10" descr="C:\Users\Admin\Desktop\JINR\ОИЯИ\Rustam_Gabdrakhmanov\Отчет\Картинки\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JINR\ОИЯИ\Rustam_Gabdrakhmanov\Отчет\Картинки\7.png"/>
                    <pic:cNvPicPr>
                      <a:picLocks noChangeAspect="1" noChangeArrowheads="1"/>
                    </pic:cNvPicPr>
                  </pic:nvPicPr>
                  <pic:blipFill>
                    <a:blip r:embed="rId13"/>
                    <a:srcRect l="32784" t="52854" r="30101" b="10542"/>
                    <a:stretch>
                      <a:fillRect/>
                    </a:stretch>
                  </pic:blipFill>
                  <pic:spPr bwMode="auto">
                    <a:xfrm>
                      <a:off x="0" y="0"/>
                      <a:ext cx="5681791" cy="3154970"/>
                    </a:xfrm>
                    <a:prstGeom prst="rect">
                      <a:avLst/>
                    </a:prstGeom>
                    <a:noFill/>
                    <a:ln w="9525">
                      <a:solidFill>
                        <a:schemeClr val="tx1"/>
                      </a:solidFill>
                      <a:miter lim="800000"/>
                      <a:headEnd/>
                      <a:tailEnd/>
                    </a:ln>
                  </pic:spPr>
                </pic:pic>
              </a:graphicData>
            </a:graphic>
          </wp:inline>
        </w:drawing>
      </w:r>
    </w:p>
    <w:p w:rsidR="00663F19" w:rsidRPr="00663F19" w:rsidRDefault="00663F19" w:rsidP="00663F19">
      <w:pPr>
        <w:pStyle w:val="af"/>
        <w:jc w:val="center"/>
        <w:rPr>
          <w:color w:val="000000" w:themeColor="text1"/>
          <w:sz w:val="24"/>
          <w:szCs w:val="24"/>
        </w:rPr>
      </w:pPr>
      <w:r w:rsidRPr="00663F19">
        <w:rPr>
          <w:color w:val="000000" w:themeColor="text1"/>
          <w:sz w:val="24"/>
          <w:szCs w:val="24"/>
        </w:rPr>
        <w:t xml:space="preserve">Figure </w:t>
      </w:r>
      <w:r w:rsidR="00140F90" w:rsidRPr="00663F19">
        <w:rPr>
          <w:color w:val="000000" w:themeColor="text1"/>
          <w:sz w:val="24"/>
          <w:szCs w:val="24"/>
        </w:rPr>
        <w:fldChar w:fldCharType="begin"/>
      </w:r>
      <w:r w:rsidRPr="00663F19">
        <w:rPr>
          <w:color w:val="000000" w:themeColor="text1"/>
          <w:sz w:val="24"/>
          <w:szCs w:val="24"/>
        </w:rPr>
        <w:instrText xml:space="preserve"> SEQ Рисунок \* ARABIC </w:instrText>
      </w:r>
      <w:r w:rsidR="00140F90" w:rsidRPr="00663F19">
        <w:rPr>
          <w:color w:val="000000" w:themeColor="text1"/>
          <w:sz w:val="24"/>
          <w:szCs w:val="24"/>
        </w:rPr>
        <w:fldChar w:fldCharType="separate"/>
      </w:r>
      <w:r w:rsidR="00DB740A">
        <w:rPr>
          <w:noProof/>
          <w:color w:val="000000" w:themeColor="text1"/>
          <w:sz w:val="24"/>
          <w:szCs w:val="24"/>
        </w:rPr>
        <w:t xml:space="preserve">6 </w:t>
      </w:r>
      <w:r w:rsidR="00140F90" w:rsidRPr="00663F19">
        <w:rPr>
          <w:color w:val="000000" w:themeColor="text1"/>
          <w:sz w:val="24"/>
          <w:szCs w:val="24"/>
        </w:rPr>
        <w:fldChar w:fldCharType="end"/>
      </w:r>
      <w:r w:rsidRPr="00663F19">
        <w:rPr>
          <w:color w:val="000000" w:themeColor="text1"/>
          <w:sz w:val="24"/>
          <w:szCs w:val="24"/>
          <w:lang w:val="en-US"/>
        </w:rPr>
        <w:t xml:space="preserve">. </w:t>
      </w:r>
      <w:r w:rsidRPr="00663F19">
        <w:rPr>
          <w:color w:val="000000" w:themeColor="text1"/>
          <w:sz w:val="24"/>
          <w:szCs w:val="24"/>
        </w:rPr>
        <w:t>Table of register values.</w:t>
      </w:r>
    </w:p>
    <w:p w:rsidR="00270EDE" w:rsidRDefault="009961DF" w:rsidP="00270EDE">
      <w:pPr>
        <w:keepNext/>
      </w:pPr>
      <w:r>
        <w:rPr>
          <w:noProof/>
          <w:color w:val="000000" w:themeColor="text1"/>
          <w:sz w:val="24"/>
          <w:szCs w:val="24"/>
          <w:lang w:val="ru-RU" w:eastAsia="ru-RU"/>
        </w:rPr>
        <w:lastRenderedPageBreak/>
        <w:drawing>
          <wp:inline distT="0" distB="0" distL="0" distR="0">
            <wp:extent cx="5617184" cy="3352472"/>
            <wp:effectExtent l="19050" t="19050" r="21616" b="19378"/>
            <wp:docPr id="13" name="Рисунок 9" descr="C:\Users\Admin\Desktop\JINR\ОИЯИ\Rustam_Gabdrakhmanov\Отчет\Картинки\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JINR\ОИЯИ\Rustam_Gabdrakhmanov\Отчет\Картинки\4.png"/>
                    <pic:cNvPicPr>
                      <a:picLocks noChangeAspect="1" noChangeArrowheads="1"/>
                    </pic:cNvPicPr>
                  </pic:nvPicPr>
                  <pic:blipFill>
                    <a:blip r:embed="rId14"/>
                    <a:srcRect l="49907" b="46873"/>
                    <a:stretch>
                      <a:fillRect/>
                    </a:stretch>
                  </pic:blipFill>
                  <pic:spPr bwMode="auto">
                    <a:xfrm>
                      <a:off x="0" y="0"/>
                      <a:ext cx="5623587" cy="3356294"/>
                    </a:xfrm>
                    <a:prstGeom prst="rect">
                      <a:avLst/>
                    </a:prstGeom>
                    <a:noFill/>
                    <a:ln w="9525">
                      <a:solidFill>
                        <a:schemeClr val="tx1"/>
                      </a:solidFill>
                      <a:miter lim="800000"/>
                      <a:headEnd/>
                      <a:tailEnd/>
                    </a:ln>
                  </pic:spPr>
                </pic:pic>
              </a:graphicData>
            </a:graphic>
          </wp:inline>
        </w:drawing>
      </w:r>
    </w:p>
    <w:p w:rsidR="009961DF" w:rsidRDefault="00270EDE" w:rsidP="00270EDE">
      <w:pPr>
        <w:pStyle w:val="af"/>
        <w:rPr>
          <w:color w:val="000000" w:themeColor="text1"/>
          <w:sz w:val="24"/>
          <w:szCs w:val="24"/>
        </w:rPr>
      </w:pPr>
      <w:r w:rsidRPr="004E38A1">
        <w:rPr>
          <w:color w:val="000000" w:themeColor="text1"/>
          <w:sz w:val="24"/>
          <w:szCs w:val="24"/>
        </w:rPr>
        <w:t xml:space="preserve">Figure </w:t>
      </w:r>
      <w:r w:rsidR="00140F90" w:rsidRPr="004E38A1">
        <w:rPr>
          <w:color w:val="000000" w:themeColor="text1"/>
          <w:sz w:val="24"/>
          <w:szCs w:val="24"/>
        </w:rPr>
        <w:fldChar w:fldCharType="begin"/>
      </w:r>
      <w:r w:rsidRPr="004E38A1">
        <w:rPr>
          <w:color w:val="000000" w:themeColor="text1"/>
          <w:sz w:val="24"/>
          <w:szCs w:val="24"/>
        </w:rPr>
        <w:instrText xml:space="preserve"> SEQ Рисунок \* ARABIC </w:instrText>
      </w:r>
      <w:r w:rsidR="00140F90" w:rsidRPr="004E38A1">
        <w:rPr>
          <w:color w:val="000000" w:themeColor="text1"/>
          <w:sz w:val="24"/>
          <w:szCs w:val="24"/>
        </w:rPr>
        <w:fldChar w:fldCharType="separate"/>
      </w:r>
      <w:r w:rsidR="00E54068">
        <w:rPr>
          <w:noProof/>
          <w:color w:val="000000" w:themeColor="text1"/>
          <w:sz w:val="24"/>
          <w:szCs w:val="24"/>
        </w:rPr>
        <w:t xml:space="preserve">7 </w:t>
      </w:r>
      <w:r w:rsidR="00140F90" w:rsidRPr="004E38A1">
        <w:rPr>
          <w:color w:val="000000" w:themeColor="text1"/>
          <w:sz w:val="24"/>
          <w:szCs w:val="24"/>
        </w:rPr>
        <w:fldChar w:fldCharType="end"/>
      </w:r>
      <w:r w:rsidRPr="004E38A1">
        <w:rPr>
          <w:color w:val="000000" w:themeColor="text1"/>
          <w:sz w:val="24"/>
          <w:szCs w:val="24"/>
        </w:rPr>
        <w:t>. Trapezoidal output - channel 5. Baseline - channel 6. Blocking baseline calculation - digital channel 0.</w:t>
      </w:r>
    </w:p>
    <w:p w:rsidR="00663F19" w:rsidRDefault="000B5B6C" w:rsidP="00CF36D7">
      <w:pPr>
        <w:spacing w:after="0" w:line="360" w:lineRule="auto"/>
        <w:ind w:firstLine="709"/>
        <w:rPr>
          <w:rFonts w:cs="Times New Roman"/>
          <w:szCs w:val="28"/>
        </w:rPr>
      </w:pPr>
      <w:r>
        <w:t xml:space="preserve">Then the generator block was replaced with an analog input block in the circuit, to which an analog signal (emitting spectrum) was applied, emulated using the </w:t>
      </w:r>
      <w:r w:rsidR="00E16C77">
        <w:rPr>
          <w:rFonts w:cs="Times New Roman"/>
          <w:szCs w:val="28"/>
          <w:lang w:val="en-US"/>
        </w:rPr>
        <w:t xml:space="preserve">CAEN </w:t>
      </w:r>
      <w:r w:rsidR="0009599C">
        <w:rPr>
          <w:rFonts w:cs="Times New Roman"/>
          <w:szCs w:val="28"/>
        </w:rPr>
        <w:t>software</w:t>
      </w:r>
      <w:r w:rsidR="00CF36D7">
        <w:rPr>
          <w:rFonts w:cs="Times New Roman"/>
          <w:szCs w:val="28"/>
        </w:rPr>
        <w:t xml:space="preserve"> </w:t>
      </w:r>
      <w:r w:rsidR="00E16C77">
        <w:rPr>
          <w:rFonts w:cs="Times New Roman"/>
          <w:szCs w:val="28"/>
          <w:lang w:val="en-US"/>
        </w:rPr>
        <w:t>Digital</w:t>
      </w:r>
      <w:r w:rsidR="00CF36D7">
        <w:rPr>
          <w:rFonts w:cs="Times New Roman"/>
          <w:szCs w:val="28"/>
        </w:rPr>
        <w:t xml:space="preserve"> </w:t>
      </w:r>
      <w:r w:rsidR="00E16C77">
        <w:rPr>
          <w:rFonts w:cs="Times New Roman"/>
          <w:szCs w:val="28"/>
          <w:lang w:val="en-US"/>
        </w:rPr>
        <w:t>Detector</w:t>
      </w:r>
      <w:r w:rsidR="00CF36D7">
        <w:rPr>
          <w:rFonts w:cs="Times New Roman"/>
          <w:szCs w:val="28"/>
        </w:rPr>
        <w:t xml:space="preserve"> </w:t>
      </w:r>
      <w:r w:rsidR="00E16C77">
        <w:rPr>
          <w:rFonts w:cs="Times New Roman"/>
          <w:szCs w:val="28"/>
          <w:lang w:val="en-US"/>
        </w:rPr>
        <w:t>Emulator</w:t>
      </w:r>
      <w:r w:rsidR="00CF36D7">
        <w:rPr>
          <w:rFonts w:cs="Times New Roman"/>
          <w:szCs w:val="28"/>
        </w:rPr>
        <w:t xml:space="preserve"> </w:t>
      </w:r>
      <w:r w:rsidR="00E16C77">
        <w:rPr>
          <w:rFonts w:cs="Times New Roman"/>
          <w:szCs w:val="28"/>
          <w:lang w:val="en-US"/>
        </w:rPr>
        <w:t>control</w:t>
      </w:r>
      <w:r w:rsidR="00CF36D7">
        <w:rPr>
          <w:rFonts w:cs="Times New Roman"/>
          <w:szCs w:val="28"/>
        </w:rPr>
        <w:t xml:space="preserve"> </w:t>
      </w:r>
      <w:r w:rsidR="00E16C77">
        <w:rPr>
          <w:rFonts w:cs="Times New Roman"/>
          <w:szCs w:val="28"/>
          <w:lang w:val="en-US"/>
        </w:rPr>
        <w:t xml:space="preserve">Software </w:t>
      </w:r>
      <w:r w:rsidR="006855AA">
        <w:rPr>
          <w:rFonts w:cs="Times New Roman"/>
          <w:szCs w:val="28"/>
        </w:rPr>
        <w:t xml:space="preserve">, for energy normalization in the register table, </w:t>
      </w:r>
      <w:r w:rsidR="006855AA">
        <w:rPr>
          <w:rFonts w:cs="Times New Roman"/>
          <w:szCs w:val="28"/>
          <w:lang w:val="en-US"/>
        </w:rPr>
        <w:t xml:space="preserve">GAIN was increased </w:t>
      </w:r>
      <w:r w:rsidR="006855AA">
        <w:rPr>
          <w:rFonts w:cs="Times New Roman"/>
          <w:szCs w:val="28"/>
        </w:rPr>
        <w:t>to a value of 300000, the results are shown in fig. 9.</w:t>
      </w:r>
    </w:p>
    <w:p w:rsidR="00E16C77" w:rsidRDefault="00E16C77" w:rsidP="00E16C77">
      <w:pPr>
        <w:ind w:firstLine="709"/>
      </w:pPr>
    </w:p>
    <w:p w:rsidR="001465B8" w:rsidRPr="00E16C77" w:rsidRDefault="001465B8" w:rsidP="00E16C77">
      <w:pPr>
        <w:ind w:firstLine="709"/>
      </w:pPr>
    </w:p>
    <w:p w:rsidR="00374D5E" w:rsidRDefault="00140F90" w:rsidP="00374D5E">
      <w:pPr>
        <w:keepNext/>
        <w:spacing w:after="0" w:line="360" w:lineRule="auto"/>
        <w:ind w:left="-851"/>
      </w:pPr>
      <w:bookmarkStart w:id="0" w:name="_top"/>
      <w:bookmarkEnd w:id="0"/>
      <w:r w:rsidRPr="00140F90">
        <w:rPr>
          <w:noProof/>
          <w:lang w:eastAsia="ru-RU"/>
        </w:rPr>
        <w:lastRenderedPageBreak/>
        <w:pict>
          <v:shapetype id="_x0000_t202" coordsize="21600,21600" o:spt="202" path="m,l,21600r21600,l21600,xe">
            <v:stroke joinstyle="miter"/>
            <v:path gradientshapeok="t" o:connecttype="rect"/>
          </v:shapetype>
          <v:shape id="_x0000_s1026" type="#_x0000_t202" style="position:absolute;left:0;text-align:left;margin-left:425.85pt;margin-top:23.45pt;width:32.55pt;height:31.9pt;z-index:251658240" strokecolor="white [3212]">
            <v:textbox style="mso-next-textbox:#_x0000_s1026">
              <w:txbxContent>
                <w:p w:rsidR="00401C81" w:rsidRPr="009902C3" w:rsidRDefault="00401C81">
                  <w:pPr>
                    <w:rPr>
                      <w:sz w:val="32"/>
                      <w:szCs w:val="32"/>
                    </w:rPr>
                  </w:pPr>
                  <w:r>
                    <w:rPr>
                      <w:sz w:val="32"/>
                      <w:szCs w:val="32"/>
                    </w:rPr>
                    <w:t>а</w:t>
                  </w:r>
                </w:p>
              </w:txbxContent>
            </v:textbox>
          </v:shape>
        </w:pict>
      </w:r>
      <w:r w:rsidR="00374D5E">
        <w:rPr>
          <w:rFonts w:cs="Times New Roman"/>
          <w:noProof/>
          <w:szCs w:val="28"/>
          <w:lang w:val="ru-RU" w:eastAsia="ru-RU"/>
        </w:rPr>
        <w:drawing>
          <wp:inline distT="0" distB="0" distL="0" distR="0">
            <wp:extent cx="6491808" cy="3531807"/>
            <wp:effectExtent l="19050" t="19050" r="23292" b="11493"/>
            <wp:docPr id="1" name="Рисунок 12" descr="C:\Users\Admin\Desktop\JINR\ОИЯИ\Rustam_Gabdrakhmanov\Отчет\Картинки\спектру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JINR\ОИЯИ\Rustam_Gabdrakhmanov\Отчет\Картинки\спектрум.png"/>
                    <pic:cNvPicPr>
                      <a:picLocks noChangeAspect="1" noChangeArrowheads="1"/>
                    </pic:cNvPicPr>
                  </pic:nvPicPr>
                  <pic:blipFill>
                    <a:blip r:embed="rId15"/>
                    <a:srcRect b="3368"/>
                    <a:stretch>
                      <a:fillRect/>
                    </a:stretch>
                  </pic:blipFill>
                  <pic:spPr bwMode="auto">
                    <a:xfrm>
                      <a:off x="0" y="0"/>
                      <a:ext cx="6494062" cy="3531704"/>
                    </a:xfrm>
                    <a:prstGeom prst="rect">
                      <a:avLst/>
                    </a:prstGeom>
                    <a:noFill/>
                    <a:ln w="9525">
                      <a:solidFill>
                        <a:schemeClr val="tx1"/>
                      </a:solidFill>
                      <a:miter lim="800000"/>
                      <a:headEnd/>
                      <a:tailEnd/>
                    </a:ln>
                  </pic:spPr>
                </pic:pic>
              </a:graphicData>
            </a:graphic>
          </wp:inline>
        </w:drawing>
      </w:r>
    </w:p>
    <w:p w:rsidR="000F3750" w:rsidRDefault="00140F90" w:rsidP="00DB740A">
      <w:pPr>
        <w:keepNext/>
        <w:spacing w:after="0" w:line="360" w:lineRule="auto"/>
        <w:ind w:left="-851"/>
      </w:pPr>
      <w:r w:rsidRPr="00140F90">
        <w:rPr>
          <w:rFonts w:cs="Times New Roman"/>
          <w:noProof/>
          <w:szCs w:val="28"/>
          <w:lang w:eastAsia="ru-RU"/>
        </w:rPr>
        <w:pict>
          <v:shape id="_x0000_s1027" type="#_x0000_t202" style="position:absolute;left:0;text-align:left;margin-left:423.35pt;margin-top:39.1pt;width:35.05pt;height:33.15pt;z-index:251659264" filled="f" fillcolor="white [3212]" stroked="f" strokecolor="white [3212]">
            <v:textbox style="mso-next-textbox:#_x0000_s1027">
              <w:txbxContent>
                <w:p w:rsidR="00401C81" w:rsidRPr="009902C3" w:rsidRDefault="00401C81">
                  <w:pPr>
                    <w:rPr>
                      <w:sz w:val="32"/>
                      <w:szCs w:val="32"/>
                    </w:rPr>
                  </w:pPr>
                  <w:r w:rsidRPr="009902C3">
                    <w:rPr>
                      <w:sz w:val="32"/>
                      <w:szCs w:val="32"/>
                    </w:rPr>
                    <w:t>б</w:t>
                  </w:r>
                </w:p>
              </w:txbxContent>
            </v:textbox>
          </v:shape>
        </w:pict>
      </w:r>
      <w:r w:rsidR="00E16C77">
        <w:rPr>
          <w:rFonts w:cs="Times New Roman"/>
          <w:noProof/>
          <w:szCs w:val="28"/>
          <w:lang w:val="ru-RU" w:eastAsia="ru-RU"/>
        </w:rPr>
        <w:drawing>
          <wp:inline distT="0" distB="0" distL="0" distR="0">
            <wp:extent cx="6488582" cy="3690739"/>
            <wp:effectExtent l="19050" t="19050" r="26518" b="24011"/>
            <wp:docPr id="15" name="Рисунок 11" descr="C:\Users\Admin\Desktop\JINR\ОИЯИ\Rustam_Gabdrakhmanov\Отчет\Картинки\Spec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JINR\ОИЯИ\Rustam_Gabdrakhmanov\Отчет\Картинки\Spectr.png"/>
                    <pic:cNvPicPr>
                      <a:picLocks noChangeAspect="1" noChangeArrowheads="1"/>
                    </pic:cNvPicPr>
                  </pic:nvPicPr>
                  <pic:blipFill>
                    <a:blip r:embed="rId16"/>
                    <a:srcRect l="18977" t="14376" b="3705"/>
                    <a:stretch>
                      <a:fillRect/>
                    </a:stretch>
                  </pic:blipFill>
                  <pic:spPr bwMode="auto">
                    <a:xfrm>
                      <a:off x="0" y="0"/>
                      <a:ext cx="6490887" cy="3694568"/>
                    </a:xfrm>
                    <a:prstGeom prst="rect">
                      <a:avLst/>
                    </a:prstGeom>
                    <a:noFill/>
                    <a:ln w="9525">
                      <a:solidFill>
                        <a:schemeClr val="tx1"/>
                      </a:solidFill>
                      <a:miter lim="800000"/>
                      <a:headEnd/>
                      <a:tailEnd/>
                    </a:ln>
                  </pic:spPr>
                </pic:pic>
              </a:graphicData>
            </a:graphic>
          </wp:inline>
        </w:drawing>
      </w:r>
    </w:p>
    <w:p w:rsidR="00DB740A" w:rsidRDefault="00DB740A" w:rsidP="006855AA">
      <w:pPr>
        <w:pStyle w:val="af"/>
        <w:jc w:val="center"/>
        <w:rPr>
          <w:color w:val="000000" w:themeColor="text1"/>
          <w:sz w:val="24"/>
          <w:szCs w:val="24"/>
        </w:rPr>
      </w:pPr>
      <w:r w:rsidRPr="006855AA">
        <w:rPr>
          <w:color w:val="000000" w:themeColor="text1"/>
          <w:sz w:val="24"/>
          <w:szCs w:val="24"/>
        </w:rPr>
        <w:t xml:space="preserve">Figure </w:t>
      </w:r>
      <w:r w:rsidR="00140F90" w:rsidRPr="006855AA">
        <w:rPr>
          <w:color w:val="000000" w:themeColor="text1"/>
          <w:sz w:val="24"/>
          <w:szCs w:val="24"/>
        </w:rPr>
        <w:fldChar w:fldCharType="begin"/>
      </w:r>
      <w:r w:rsidRPr="006855AA">
        <w:rPr>
          <w:color w:val="000000" w:themeColor="text1"/>
          <w:sz w:val="24"/>
          <w:szCs w:val="24"/>
        </w:rPr>
        <w:instrText xml:space="preserve"> SEQ Рисунок \* ARABIC </w:instrText>
      </w:r>
      <w:r w:rsidR="00140F90" w:rsidRPr="006855AA">
        <w:rPr>
          <w:color w:val="000000" w:themeColor="text1"/>
          <w:sz w:val="24"/>
          <w:szCs w:val="24"/>
        </w:rPr>
        <w:fldChar w:fldCharType="separate"/>
      </w:r>
      <w:r w:rsidRPr="006855AA">
        <w:rPr>
          <w:noProof/>
          <w:color w:val="000000" w:themeColor="text1"/>
          <w:sz w:val="24"/>
          <w:szCs w:val="24"/>
        </w:rPr>
        <w:t xml:space="preserve">9. </w:t>
      </w:r>
      <w:r w:rsidR="00140F90" w:rsidRPr="006855AA">
        <w:rPr>
          <w:color w:val="000000" w:themeColor="text1"/>
          <w:sz w:val="24"/>
          <w:szCs w:val="24"/>
        </w:rPr>
        <w:fldChar w:fldCharType="end"/>
      </w:r>
      <w:r w:rsidRPr="006855AA">
        <w:rPr>
          <w:color w:val="000000" w:themeColor="text1"/>
          <w:sz w:val="24"/>
          <w:szCs w:val="24"/>
        </w:rPr>
        <w:t xml:space="preserve">Energy spectra of the emulator a) and the </w:t>
      </w:r>
      <w:r w:rsidR="006855AA" w:rsidRPr="006855AA">
        <w:rPr>
          <w:color w:val="000000" w:themeColor="text1"/>
          <w:sz w:val="24"/>
          <w:szCs w:val="24"/>
          <w:lang w:val="en-US"/>
        </w:rPr>
        <w:t xml:space="preserve">Spectrum block </w:t>
      </w:r>
      <w:r w:rsidR="000F3750">
        <w:rPr>
          <w:color w:val="000000" w:themeColor="text1"/>
          <w:sz w:val="24"/>
          <w:szCs w:val="24"/>
        </w:rPr>
        <w:t>b).</w:t>
      </w:r>
    </w:p>
    <w:p w:rsidR="00387977" w:rsidRDefault="00387977" w:rsidP="00481561">
      <w:pPr>
        <w:pStyle w:val="a3"/>
        <w:numPr>
          <w:ilvl w:val="0"/>
          <w:numId w:val="26"/>
        </w:numPr>
      </w:pPr>
      <w:r>
        <w:t>Conclusion.</w:t>
      </w:r>
    </w:p>
    <w:p w:rsidR="00B8257F" w:rsidRDefault="00BF37AB" w:rsidP="00B0300D">
      <w:pPr>
        <w:tabs>
          <w:tab w:val="left" w:pos="210"/>
          <w:tab w:val="center" w:pos="4677"/>
        </w:tabs>
        <w:spacing w:before="240" w:after="0" w:line="360" w:lineRule="auto"/>
        <w:ind w:firstLine="709"/>
        <w:rPr>
          <w:rFonts w:cs="Times New Roman"/>
          <w:szCs w:val="28"/>
        </w:rPr>
      </w:pPr>
      <w:r w:rsidRPr="00BF37AB">
        <w:t xml:space="preserve">DT5560SE </w:t>
      </w:r>
      <w:r>
        <w:t xml:space="preserve">electronic device from CAEN, which is intended for amplitude processing of signals from the detector. </w:t>
      </w:r>
      <w:r w:rsidR="00B8257F">
        <w:rPr>
          <w:rFonts w:cs="Times New Roman"/>
          <w:szCs w:val="28"/>
        </w:rPr>
        <w:t xml:space="preserve">The project is useful for educational purposes, as well as for testing the </w:t>
      </w:r>
      <w:r w:rsidR="00B8257F">
        <w:rPr>
          <w:rFonts w:cs="Times New Roman"/>
          <w:szCs w:val="28"/>
          <w:lang w:val="en-US"/>
        </w:rPr>
        <w:t xml:space="preserve">SCI </w:t>
      </w:r>
      <w:r w:rsidR="00B8257F">
        <w:rPr>
          <w:rFonts w:cs="Times New Roman"/>
          <w:szCs w:val="28"/>
        </w:rPr>
        <w:t xml:space="preserve">- </w:t>
      </w:r>
      <w:r w:rsidR="00B8257F" w:rsidRPr="00D4158D">
        <w:rPr>
          <w:rFonts w:cs="Times New Roman"/>
          <w:szCs w:val="28"/>
          <w:lang w:val="en-US"/>
        </w:rPr>
        <w:t xml:space="preserve">Compiler package and library blocks </w:t>
      </w:r>
      <w:r w:rsidR="00B8257F">
        <w:rPr>
          <w:rFonts w:cs="Times New Roman"/>
          <w:szCs w:val="28"/>
        </w:rPr>
        <w:t xml:space="preserve">and </w:t>
      </w:r>
      <w:r w:rsidR="00B8257F">
        <w:rPr>
          <w:rFonts w:cs="Times New Roman"/>
          <w:szCs w:val="28"/>
        </w:rPr>
        <w:lastRenderedPageBreak/>
        <w:t xml:space="preserve">working with the </w:t>
      </w:r>
      <w:r w:rsidR="00B8257F">
        <w:rPr>
          <w:rFonts w:cs="Times New Roman"/>
          <w:szCs w:val="28"/>
          <w:lang w:val="en-US"/>
        </w:rPr>
        <w:t xml:space="preserve">DT </w:t>
      </w:r>
      <w:r w:rsidR="00B8257F" w:rsidRPr="003D66FA">
        <w:rPr>
          <w:rFonts w:cs="Times New Roman"/>
          <w:szCs w:val="28"/>
        </w:rPr>
        <w:t xml:space="preserve">5560 </w:t>
      </w:r>
      <w:r w:rsidR="00B8257F">
        <w:rPr>
          <w:rFonts w:cs="Times New Roman"/>
          <w:szCs w:val="28"/>
          <w:lang w:val="en-US"/>
        </w:rPr>
        <w:t xml:space="preserve">SE digitizer </w:t>
      </w:r>
      <w:r w:rsidR="00B8257F">
        <w:rPr>
          <w:rFonts w:cs="Times New Roman"/>
          <w:szCs w:val="28"/>
        </w:rPr>
        <w:t>. Also, the scheme can be used in a physical experiment to create a multichannel detector system.</w:t>
      </w:r>
    </w:p>
    <w:p w:rsidR="0009599C" w:rsidRDefault="0009599C" w:rsidP="00B8257F">
      <w:pPr>
        <w:tabs>
          <w:tab w:val="left" w:pos="210"/>
          <w:tab w:val="center" w:pos="4677"/>
        </w:tabs>
        <w:spacing w:after="0" w:line="360" w:lineRule="auto"/>
        <w:ind w:firstLine="709"/>
        <w:rPr>
          <w:rFonts w:cs="Times New Roman"/>
          <w:szCs w:val="28"/>
        </w:rPr>
      </w:pPr>
      <w:r>
        <w:rPr>
          <w:rFonts w:cs="Times New Roman"/>
          <w:szCs w:val="28"/>
        </w:rPr>
        <w:t>Thanks.</w:t>
      </w:r>
    </w:p>
    <w:p w:rsidR="00D14779" w:rsidRDefault="00D14779" w:rsidP="008001E3">
      <w:pPr>
        <w:pStyle w:val="a3"/>
        <w:numPr>
          <w:ilvl w:val="0"/>
          <w:numId w:val="31"/>
        </w:numPr>
        <w:tabs>
          <w:tab w:val="left" w:pos="-709"/>
          <w:tab w:val="center" w:pos="4677"/>
        </w:tabs>
        <w:spacing w:after="0" w:line="360" w:lineRule="auto"/>
        <w:ind w:left="709" w:hanging="284"/>
        <w:rPr>
          <w:rFonts w:cs="Times New Roman"/>
          <w:szCs w:val="28"/>
        </w:rPr>
      </w:pPr>
      <w:r w:rsidRPr="008001E3">
        <w:rPr>
          <w:rFonts w:cs="Times New Roman"/>
          <w:szCs w:val="28"/>
        </w:rPr>
        <w:t>Head of the Department of Detectors and Electronics, FLNP JINR Milkov Vasil Mikhailov.</w:t>
      </w:r>
    </w:p>
    <w:p w:rsidR="008001E3" w:rsidRDefault="008001E3" w:rsidP="008001E3">
      <w:pPr>
        <w:pStyle w:val="a3"/>
        <w:numPr>
          <w:ilvl w:val="0"/>
          <w:numId w:val="31"/>
        </w:numPr>
        <w:tabs>
          <w:tab w:val="left" w:pos="-709"/>
          <w:tab w:val="center" w:pos="4677"/>
        </w:tabs>
        <w:spacing w:after="0" w:line="360" w:lineRule="auto"/>
        <w:ind w:left="709" w:hanging="284"/>
        <w:rPr>
          <w:rFonts w:cs="Times New Roman"/>
          <w:szCs w:val="28"/>
        </w:rPr>
      </w:pPr>
      <w:r>
        <w:rPr>
          <w:rFonts w:cs="Times New Roman"/>
          <w:szCs w:val="28"/>
        </w:rPr>
        <w:t>Elena I. Litvienko, Senior Researcher of the FLNP Sector, JINR.</w:t>
      </w:r>
    </w:p>
    <w:p w:rsidR="008001E3" w:rsidRDefault="008001E3" w:rsidP="008001E3">
      <w:pPr>
        <w:pStyle w:val="a3"/>
        <w:numPr>
          <w:ilvl w:val="0"/>
          <w:numId w:val="31"/>
        </w:numPr>
        <w:tabs>
          <w:tab w:val="left" w:pos="-709"/>
          <w:tab w:val="center" w:pos="4677"/>
        </w:tabs>
        <w:spacing w:after="0" w:line="360" w:lineRule="auto"/>
        <w:ind w:left="709" w:hanging="284"/>
        <w:rPr>
          <w:rFonts w:cs="Times New Roman"/>
          <w:szCs w:val="28"/>
        </w:rPr>
      </w:pPr>
      <w:r>
        <w:rPr>
          <w:rFonts w:cs="Times New Roman"/>
          <w:szCs w:val="28"/>
        </w:rPr>
        <w:t>Senior Researcher of the FLNP Sector, JINR Bogdzel Andrey Alekseevich.</w:t>
      </w:r>
    </w:p>
    <w:p w:rsidR="008001E3" w:rsidRPr="008001E3" w:rsidRDefault="008001E3" w:rsidP="008001E3">
      <w:pPr>
        <w:pStyle w:val="a3"/>
        <w:tabs>
          <w:tab w:val="left" w:pos="-709"/>
          <w:tab w:val="center" w:pos="4677"/>
        </w:tabs>
        <w:spacing w:after="0" w:line="360" w:lineRule="auto"/>
        <w:ind w:left="709"/>
        <w:rPr>
          <w:rFonts w:cs="Times New Roman"/>
          <w:szCs w:val="28"/>
        </w:rPr>
      </w:pPr>
      <w:r>
        <w:rPr>
          <w:rFonts w:cs="Times New Roman"/>
          <w:szCs w:val="28"/>
        </w:rPr>
        <w:t xml:space="preserve"> </w:t>
      </w:r>
    </w:p>
    <w:p w:rsidR="008001E3" w:rsidRPr="00B8257F" w:rsidRDefault="008001E3" w:rsidP="00B8257F">
      <w:pPr>
        <w:tabs>
          <w:tab w:val="left" w:pos="210"/>
          <w:tab w:val="center" w:pos="4677"/>
        </w:tabs>
        <w:spacing w:after="0" w:line="360" w:lineRule="auto"/>
        <w:ind w:firstLine="709"/>
        <w:rPr>
          <w:rFonts w:cs="Times New Roman"/>
          <w:b/>
          <w:color w:val="020202"/>
          <w:szCs w:val="28"/>
          <w:shd w:val="clear" w:color="auto" w:fill="FFFFFF"/>
        </w:rPr>
      </w:pPr>
    </w:p>
    <w:p w:rsidR="00387977" w:rsidRPr="00387977" w:rsidRDefault="00387977" w:rsidP="00387977">
      <w:pPr>
        <w:ind w:firstLine="709"/>
      </w:pPr>
    </w:p>
    <w:p w:rsidR="007645BA" w:rsidRPr="003646DA" w:rsidRDefault="00977445" w:rsidP="001465B8">
      <w:pPr>
        <w:spacing w:after="0" w:line="360" w:lineRule="auto"/>
        <w:ind w:left="-851"/>
        <w:rPr>
          <w:rFonts w:cs="Times New Roman"/>
          <w:szCs w:val="28"/>
        </w:rPr>
      </w:pPr>
      <w:r w:rsidRPr="003646DA">
        <w:rPr>
          <w:rFonts w:cs="Times New Roman"/>
          <w:szCs w:val="28"/>
        </w:rPr>
        <w:br w:type="page"/>
      </w:r>
    </w:p>
    <w:p w:rsidR="00481561" w:rsidRPr="00081223" w:rsidRDefault="00656D8D" w:rsidP="00481561">
      <w:pPr>
        <w:pStyle w:val="1"/>
        <w:spacing w:before="0" w:after="160" w:line="360" w:lineRule="auto"/>
        <w:ind w:firstLine="567"/>
        <w:rPr>
          <w:rFonts w:ascii="Times New Roman" w:hAnsi="Times New Roman" w:cs="Times New Roman"/>
          <w:b/>
          <w:color w:val="000000" w:themeColor="text1"/>
          <w:szCs w:val="36"/>
          <w:shd w:val="clear" w:color="auto" w:fill="FFFFFF"/>
        </w:rPr>
      </w:pPr>
      <w:r>
        <w:rPr>
          <w:rFonts w:ascii="Times New Roman" w:hAnsi="Times New Roman" w:cs="Times New Roman"/>
          <w:b/>
          <w:color w:val="000000" w:themeColor="text1"/>
          <w:szCs w:val="36"/>
          <w:shd w:val="clear" w:color="auto" w:fill="FFFFFF"/>
        </w:rPr>
        <w:lastRenderedPageBreak/>
        <w:t>References</w:t>
      </w:r>
      <w:r w:rsidR="00081223" w:rsidRPr="00081223">
        <w:rPr>
          <w:rFonts w:ascii="Times New Roman" w:hAnsi="Times New Roman" w:cs="Times New Roman"/>
          <w:b/>
          <w:color w:val="000000" w:themeColor="text1"/>
          <w:szCs w:val="36"/>
          <w:shd w:val="clear" w:color="auto" w:fill="FFFFFF"/>
        </w:rPr>
        <w:t>.</w:t>
      </w:r>
    </w:p>
    <w:p w:rsidR="007B2858" w:rsidRDefault="007B2858" w:rsidP="007B2858">
      <w:pPr>
        <w:pStyle w:val="a3"/>
        <w:numPr>
          <w:ilvl w:val="0"/>
          <w:numId w:val="11"/>
        </w:numPr>
        <w:tabs>
          <w:tab w:val="left" w:pos="1032"/>
        </w:tabs>
        <w:spacing w:line="360" w:lineRule="auto"/>
        <w:jc w:val="both"/>
        <w:rPr>
          <w:rFonts w:cs="Times New Roman"/>
          <w:color w:val="020202"/>
          <w:szCs w:val="28"/>
          <w:shd w:val="clear" w:color="auto" w:fill="FFFFFF"/>
        </w:rPr>
      </w:pPr>
      <w:r>
        <w:rPr>
          <w:rFonts w:cs="Times New Roman"/>
          <w:color w:val="020202"/>
          <w:szCs w:val="28"/>
          <w:shd w:val="clear" w:color="auto" w:fill="FFFFFF"/>
          <w:lang w:val="en-US"/>
        </w:rPr>
        <w:t xml:space="preserve">CAEN website </w:t>
      </w:r>
      <w:r>
        <w:rPr>
          <w:rFonts w:cs="Times New Roman"/>
          <w:color w:val="020202"/>
          <w:szCs w:val="28"/>
          <w:shd w:val="clear" w:color="auto" w:fill="FFFFFF"/>
        </w:rPr>
        <w:t xml:space="preserve">[ </w:t>
      </w:r>
      <w:r w:rsidRPr="00462C3F">
        <w:rPr>
          <w:rFonts w:cs="Times New Roman"/>
          <w:color w:val="020202"/>
          <w:szCs w:val="28"/>
          <w:shd w:val="clear" w:color="auto" w:fill="FFFFFF"/>
        </w:rPr>
        <w:t xml:space="preserve">SCI </w:t>
      </w:r>
      <w:r w:rsidRPr="00462C3F">
        <w:rPr>
          <w:rFonts w:cs="Times New Roman"/>
          <w:color w:val="020202"/>
          <w:szCs w:val="28"/>
          <w:shd w:val="clear" w:color="auto" w:fill="FFFFFF"/>
          <w:lang w:val="en-US"/>
        </w:rPr>
        <w:t xml:space="preserve">compiler </w:t>
      </w:r>
      <w:r w:rsidRPr="00462C3F">
        <w:rPr>
          <w:rFonts w:cs="Times New Roman"/>
          <w:color w:val="020202"/>
          <w:szCs w:val="28"/>
          <w:shd w:val="clear" w:color="auto" w:fill="FFFFFF"/>
        </w:rPr>
        <w:t xml:space="preserve">new generator and compiler for custom firmware for </w:t>
      </w:r>
      <w:r w:rsidRPr="00462C3F">
        <w:rPr>
          <w:rFonts w:cs="Times New Roman"/>
          <w:color w:val="020202"/>
          <w:szCs w:val="28"/>
          <w:shd w:val="clear" w:color="auto" w:fill="FFFFFF"/>
          <w:lang w:val="en-US"/>
        </w:rPr>
        <w:t xml:space="preserve">CAEN programmable boards </w:t>
      </w:r>
      <w:r w:rsidRPr="00462C3F">
        <w:rPr>
          <w:rFonts w:cs="Times New Roman"/>
          <w:color w:val="020202"/>
          <w:szCs w:val="28"/>
          <w:shd w:val="clear" w:color="auto" w:fill="FFFFFF"/>
        </w:rPr>
        <w:t xml:space="preserve">]// ( </w:t>
      </w:r>
      <w:hyperlink r:id="rId17" w:history="1">
        <w:r w:rsidR="000E2E2E" w:rsidRPr="00573886">
          <w:rPr>
            <w:rStyle w:val="ae"/>
            <w:rFonts w:cs="Times New Roman"/>
            <w:szCs w:val="28"/>
            <w:shd w:val="clear" w:color="auto" w:fill="FFFFFF"/>
          </w:rPr>
          <w:t xml:space="preserve">https://www.caen.it/products/sci-compiler/ </w:t>
        </w:r>
      </w:hyperlink>
      <w:r>
        <w:rPr>
          <w:rFonts w:cs="Times New Roman"/>
          <w:color w:val="020202"/>
          <w:szCs w:val="28"/>
          <w:shd w:val="clear" w:color="auto" w:fill="FFFFFF"/>
        </w:rPr>
        <w:t>)</w:t>
      </w:r>
    </w:p>
    <w:p w:rsidR="000E2E2E" w:rsidRPr="00736D76" w:rsidRDefault="000E2E2E" w:rsidP="000E2E2E">
      <w:pPr>
        <w:pStyle w:val="a3"/>
        <w:numPr>
          <w:ilvl w:val="0"/>
          <w:numId w:val="11"/>
        </w:numPr>
        <w:tabs>
          <w:tab w:val="left" w:pos="1032"/>
        </w:tabs>
        <w:spacing w:line="360" w:lineRule="auto"/>
        <w:jc w:val="both"/>
        <w:rPr>
          <w:rFonts w:cs="Times New Roman"/>
          <w:color w:val="020202"/>
          <w:szCs w:val="28"/>
          <w:shd w:val="clear" w:color="auto" w:fill="FFFFFF"/>
          <w:lang w:val="en-US"/>
        </w:rPr>
      </w:pPr>
      <w:r w:rsidRPr="007B2858">
        <w:rPr>
          <w:rFonts w:cs="Times New Roman"/>
          <w:color w:val="020202"/>
          <w:szCs w:val="28"/>
          <w:shd w:val="clear" w:color="auto" w:fill="FFFFFF"/>
          <w:lang w:val="en-US"/>
        </w:rPr>
        <w:t>Nuclear</w:t>
      </w:r>
      <w:r w:rsidR="00467BC1">
        <w:rPr>
          <w:rFonts w:cs="Times New Roman"/>
          <w:color w:val="020202"/>
          <w:szCs w:val="28"/>
          <w:shd w:val="clear" w:color="auto" w:fill="FFFFFF"/>
          <w:lang w:val="en-US"/>
        </w:rPr>
        <w:t xml:space="preserve"> </w:t>
      </w:r>
      <w:r w:rsidRPr="007B2858">
        <w:rPr>
          <w:rFonts w:cs="Times New Roman"/>
          <w:color w:val="020202"/>
          <w:szCs w:val="28"/>
          <w:shd w:val="clear" w:color="auto" w:fill="FFFFFF"/>
          <w:lang w:val="en-US"/>
        </w:rPr>
        <w:t>Instruments</w:t>
      </w:r>
      <w:r w:rsidR="00467BC1">
        <w:rPr>
          <w:rFonts w:cs="Times New Roman"/>
          <w:color w:val="020202"/>
          <w:szCs w:val="28"/>
          <w:shd w:val="clear" w:color="auto" w:fill="FFFFFF"/>
          <w:lang w:val="en-US"/>
        </w:rPr>
        <w:t xml:space="preserve"> </w:t>
      </w:r>
      <w:r w:rsidRPr="007B2858">
        <w:rPr>
          <w:rFonts w:cs="Times New Roman"/>
          <w:color w:val="020202"/>
          <w:szCs w:val="28"/>
          <w:shd w:val="clear" w:color="auto" w:fill="FFFFFF"/>
          <w:lang w:val="en-US"/>
        </w:rPr>
        <w:t>SciCompiler</w:t>
      </w:r>
      <w:r w:rsidR="00467BC1">
        <w:rPr>
          <w:rFonts w:cs="Times New Roman"/>
          <w:color w:val="020202"/>
          <w:szCs w:val="28"/>
          <w:shd w:val="clear" w:color="auto" w:fill="FFFFFF"/>
          <w:lang w:val="en-US"/>
        </w:rPr>
        <w:t xml:space="preserve"> </w:t>
      </w:r>
      <w:r w:rsidRPr="007B2858">
        <w:rPr>
          <w:rFonts w:cs="Times New Roman"/>
          <w:color w:val="020202"/>
          <w:szCs w:val="28"/>
          <w:shd w:val="clear" w:color="auto" w:fill="FFFFFF"/>
          <w:lang w:val="en-US"/>
        </w:rPr>
        <w:t xml:space="preserve">Help// </w:t>
      </w:r>
      <w:r w:rsidRPr="000E2E2E">
        <w:rPr>
          <w:lang w:val="en-US"/>
        </w:rPr>
        <w:t>Nuclear Instruments SRL - 2019</w:t>
      </w:r>
    </w:p>
    <w:p w:rsidR="000E2E2E" w:rsidRPr="001D60CA" w:rsidRDefault="00E7123D" w:rsidP="001D60CA">
      <w:pPr>
        <w:pStyle w:val="a3"/>
        <w:numPr>
          <w:ilvl w:val="0"/>
          <w:numId w:val="11"/>
        </w:numPr>
        <w:tabs>
          <w:tab w:val="left" w:pos="1032"/>
        </w:tabs>
        <w:spacing w:line="360" w:lineRule="auto"/>
        <w:jc w:val="both"/>
        <w:rPr>
          <w:rFonts w:cs="Times New Roman"/>
          <w:color w:val="020202"/>
          <w:szCs w:val="28"/>
          <w:shd w:val="clear" w:color="auto" w:fill="FFFFFF"/>
          <w:lang w:val="en-US"/>
        </w:rPr>
      </w:pPr>
      <w:r w:rsidRPr="00E7123D">
        <w:rPr>
          <w:rFonts w:cs="Times New Roman"/>
          <w:color w:val="020202"/>
          <w:szCs w:val="28"/>
          <w:shd w:val="clear" w:color="auto" w:fill="FFFFFF"/>
          <w:lang w:val="en-US"/>
        </w:rPr>
        <w:t>User Manual WP2081 Digital Pulse Processing in Nuclear Phy</w:t>
      </w:r>
      <w:r w:rsidRPr="00E7123D">
        <w:rPr>
          <w:rFonts w:cs="Times New Roman"/>
          <w:color w:val="020202"/>
          <w:szCs w:val="28"/>
          <w:shd w:val="clear" w:color="auto" w:fill="FFFFFF"/>
          <w:lang w:val="en-US"/>
        </w:rPr>
        <w:t>s</w:t>
      </w:r>
      <w:r w:rsidRPr="00E7123D">
        <w:rPr>
          <w:rFonts w:cs="Times New Roman"/>
          <w:color w:val="020202"/>
          <w:szCs w:val="28"/>
          <w:shd w:val="clear" w:color="auto" w:fill="FFFFFF"/>
          <w:lang w:val="en-US"/>
        </w:rPr>
        <w:t>ics//Overview of CAEN DPP algorithms// Rev. 4 - June 12 th , 2017.</w:t>
      </w:r>
    </w:p>
    <w:p w:rsidR="001D60CA" w:rsidRPr="0098290D" w:rsidRDefault="001D60CA" w:rsidP="001D60CA">
      <w:pPr>
        <w:pStyle w:val="a3"/>
        <w:numPr>
          <w:ilvl w:val="0"/>
          <w:numId w:val="11"/>
        </w:numPr>
        <w:tabs>
          <w:tab w:val="left" w:pos="1032"/>
        </w:tabs>
        <w:spacing w:line="360" w:lineRule="auto"/>
        <w:jc w:val="both"/>
        <w:rPr>
          <w:rFonts w:cs="Times New Roman"/>
          <w:color w:val="020202"/>
          <w:szCs w:val="28"/>
          <w:shd w:val="clear" w:color="auto" w:fill="FFFFFF"/>
          <w:lang w:val="en-US"/>
        </w:rPr>
      </w:pPr>
      <w:r w:rsidRPr="001D60CA">
        <w:rPr>
          <w:lang w:val="en-US"/>
        </w:rPr>
        <w:t>Digital synthesis of pulse shapes in real time for high resolution radiation spectroscopy//Valentin T. Jordanov, Glenn F. Knoll// Department of Nu</w:t>
      </w:r>
      <w:r w:rsidRPr="001D60CA">
        <w:rPr>
          <w:lang w:val="en-US"/>
        </w:rPr>
        <w:t>c</w:t>
      </w:r>
      <w:r w:rsidRPr="001D60CA">
        <w:rPr>
          <w:lang w:val="en-US"/>
        </w:rPr>
        <w:t>lear Engineering, The University of Michigan, 2355 Bonisteel Blvd., Ann Arbor, MI 48109, USA// Received January 18, 1994.</w:t>
      </w:r>
    </w:p>
    <w:p w:rsidR="0098290D" w:rsidRPr="001D60CA" w:rsidRDefault="004B5E2E" w:rsidP="001D60CA">
      <w:pPr>
        <w:pStyle w:val="a3"/>
        <w:numPr>
          <w:ilvl w:val="0"/>
          <w:numId w:val="11"/>
        </w:numPr>
        <w:tabs>
          <w:tab w:val="left" w:pos="1032"/>
        </w:tabs>
        <w:spacing w:line="360" w:lineRule="auto"/>
        <w:jc w:val="both"/>
        <w:rPr>
          <w:rFonts w:cs="Times New Roman"/>
          <w:color w:val="020202"/>
          <w:szCs w:val="28"/>
          <w:shd w:val="clear" w:color="auto" w:fill="FFFFFF"/>
          <w:lang w:val="en-US"/>
        </w:rPr>
      </w:pPr>
      <w:r w:rsidRPr="004B5E2E">
        <w:rPr>
          <w:rFonts w:cs="Times New Roman"/>
          <w:color w:val="020202"/>
          <w:szCs w:val="28"/>
          <w:shd w:val="clear" w:color="auto" w:fill="FFFFFF"/>
          <w:lang w:val="en-US"/>
        </w:rPr>
        <w:t>UM3182 – MC2Analyzer User Manual Software for digital Multi Channel Analyzer// Rev. 5-December 20th, 2017</w:t>
      </w:r>
    </w:p>
    <w:p w:rsidR="004B5E2E" w:rsidRPr="00081223" w:rsidRDefault="004B5E2E" w:rsidP="00081223">
      <w:pPr>
        <w:pStyle w:val="a3"/>
        <w:numPr>
          <w:ilvl w:val="0"/>
          <w:numId w:val="11"/>
        </w:numPr>
        <w:tabs>
          <w:tab w:val="left" w:pos="1032"/>
        </w:tabs>
        <w:spacing w:line="360" w:lineRule="auto"/>
        <w:jc w:val="both"/>
        <w:rPr>
          <w:rFonts w:cs="Times New Roman"/>
          <w:color w:val="020202"/>
          <w:szCs w:val="28"/>
          <w:shd w:val="clear" w:color="auto" w:fill="FFFFFF"/>
          <w:lang w:val="en-US"/>
        </w:rPr>
      </w:pPr>
      <w:r w:rsidRPr="00081223">
        <w:rPr>
          <w:rFonts w:cs="Times New Roman"/>
          <w:color w:val="020202"/>
          <w:szCs w:val="28"/>
          <w:shd w:val="clear" w:color="auto" w:fill="FFFFFF"/>
          <w:lang w:val="en-US"/>
        </w:rPr>
        <w:t>Radiation Detection and Measurement// Glenn F. Knoll.</w:t>
      </w:r>
    </w:p>
    <w:p w:rsidR="00481561" w:rsidRPr="00081223" w:rsidRDefault="00330791" w:rsidP="00081223">
      <w:pPr>
        <w:pStyle w:val="a3"/>
        <w:numPr>
          <w:ilvl w:val="0"/>
          <w:numId w:val="11"/>
        </w:numPr>
        <w:tabs>
          <w:tab w:val="left" w:pos="1032"/>
        </w:tabs>
        <w:spacing w:line="360" w:lineRule="auto"/>
        <w:jc w:val="both"/>
        <w:rPr>
          <w:rFonts w:cs="Times New Roman"/>
          <w:color w:val="020202"/>
          <w:szCs w:val="28"/>
          <w:shd w:val="clear" w:color="auto" w:fill="FFFFFF"/>
          <w:lang w:val="en-US"/>
        </w:rPr>
      </w:pPr>
      <w:r w:rsidRPr="00081223">
        <w:rPr>
          <w:rFonts w:cs="Times New Roman"/>
          <w:color w:val="020202"/>
          <w:szCs w:val="28"/>
          <w:shd w:val="clear" w:color="auto" w:fill="FFFFFF"/>
          <w:lang w:val="en-US"/>
        </w:rPr>
        <w:t>Application of Computers in Experiments Design, Building and Evalu</w:t>
      </w:r>
      <w:r w:rsidRPr="00081223">
        <w:rPr>
          <w:rFonts w:cs="Times New Roman"/>
          <w:color w:val="020202"/>
          <w:szCs w:val="28"/>
          <w:shd w:val="clear" w:color="auto" w:fill="FFFFFF"/>
          <w:lang w:val="en-US"/>
        </w:rPr>
        <w:t>a</w:t>
      </w:r>
      <w:r w:rsidRPr="00081223">
        <w:rPr>
          <w:rFonts w:cs="Times New Roman"/>
          <w:color w:val="020202"/>
          <w:szCs w:val="28"/>
          <w:shd w:val="clear" w:color="auto" w:fill="FFFFFF"/>
          <w:lang w:val="en-US"/>
        </w:rPr>
        <w:t>tion of a New Generation of Multichannel Analyzers Implemented in X</w:t>
      </w:r>
      <w:r w:rsidRPr="00081223">
        <w:rPr>
          <w:rFonts w:cs="Times New Roman"/>
          <w:color w:val="020202"/>
          <w:szCs w:val="28"/>
          <w:shd w:val="clear" w:color="auto" w:fill="FFFFFF"/>
          <w:lang w:val="en-US"/>
        </w:rPr>
        <w:t>i</w:t>
      </w:r>
      <w:r w:rsidRPr="00081223">
        <w:rPr>
          <w:rFonts w:cs="Times New Roman"/>
          <w:color w:val="020202"/>
          <w:szCs w:val="28"/>
          <w:shd w:val="clear" w:color="auto" w:fill="FFFFFF"/>
          <w:lang w:val="en-US"/>
        </w:rPr>
        <w:t>linx ZYNQ-7020// V. Esmaeili Sani, M. Mohamadian, I. Alizadeh, and H. Afarideh.</w:t>
      </w:r>
    </w:p>
    <w:p w:rsidR="00481561" w:rsidRPr="00081223" w:rsidRDefault="00330791" w:rsidP="00081223">
      <w:pPr>
        <w:pStyle w:val="a3"/>
        <w:numPr>
          <w:ilvl w:val="0"/>
          <w:numId w:val="11"/>
        </w:numPr>
        <w:tabs>
          <w:tab w:val="left" w:pos="1032"/>
        </w:tabs>
        <w:spacing w:line="360" w:lineRule="auto"/>
        <w:jc w:val="both"/>
        <w:rPr>
          <w:rFonts w:cs="Times New Roman"/>
          <w:color w:val="020202"/>
          <w:szCs w:val="28"/>
          <w:shd w:val="clear" w:color="auto" w:fill="FFFFFF"/>
          <w:lang w:val="en-US"/>
        </w:rPr>
      </w:pPr>
      <w:r w:rsidRPr="00081223">
        <w:rPr>
          <w:lang w:val="en-US"/>
        </w:rPr>
        <w:t xml:space="preserve">User Manual UM4150 DT5770 Digital MCA// Rev. 2-May 9th, 2017 </w:t>
      </w:r>
      <w:r w:rsidRPr="00081223">
        <w:rPr>
          <w:rFonts w:cs="Times New Roman"/>
          <w:color w:val="020202"/>
          <w:szCs w:val="28"/>
          <w:shd w:val="clear" w:color="auto" w:fill="FFFFFF"/>
          <w:lang w:val="en-US"/>
        </w:rPr>
        <w:t>.</w:t>
      </w:r>
    </w:p>
    <w:p w:rsidR="00651D87" w:rsidRPr="00330791" w:rsidRDefault="00651D87" w:rsidP="001A7348">
      <w:pPr>
        <w:tabs>
          <w:tab w:val="left" w:pos="210"/>
          <w:tab w:val="center" w:pos="4677"/>
        </w:tabs>
        <w:spacing w:after="0" w:line="360" w:lineRule="auto"/>
        <w:rPr>
          <w:rFonts w:cs="Times New Roman"/>
          <w:szCs w:val="28"/>
          <w:lang w:val="en-US"/>
        </w:rPr>
      </w:pPr>
    </w:p>
    <w:p w:rsidR="00651D87" w:rsidRPr="00330791" w:rsidRDefault="00651D87" w:rsidP="001A7348">
      <w:pPr>
        <w:tabs>
          <w:tab w:val="left" w:pos="210"/>
          <w:tab w:val="center" w:pos="4677"/>
        </w:tabs>
        <w:spacing w:after="0" w:line="360" w:lineRule="auto"/>
        <w:rPr>
          <w:rFonts w:cs="Times New Roman"/>
          <w:szCs w:val="28"/>
          <w:lang w:val="en-US"/>
        </w:rPr>
      </w:pPr>
    </w:p>
    <w:p w:rsidR="00651D87" w:rsidRPr="00330791" w:rsidRDefault="00651D87" w:rsidP="001A7348">
      <w:pPr>
        <w:tabs>
          <w:tab w:val="left" w:pos="210"/>
          <w:tab w:val="center" w:pos="4677"/>
        </w:tabs>
        <w:spacing w:after="0" w:line="360" w:lineRule="auto"/>
        <w:rPr>
          <w:rFonts w:cs="Times New Roman"/>
          <w:szCs w:val="28"/>
          <w:lang w:val="en-US"/>
        </w:rPr>
      </w:pPr>
    </w:p>
    <w:p w:rsidR="002C76CD" w:rsidRPr="00330791" w:rsidRDefault="002C76CD" w:rsidP="00847B92">
      <w:pPr>
        <w:pStyle w:val="a3"/>
        <w:tabs>
          <w:tab w:val="left" w:pos="1032"/>
        </w:tabs>
        <w:spacing w:after="0" w:line="360" w:lineRule="auto"/>
        <w:ind w:left="924"/>
        <w:jc w:val="both"/>
        <w:rPr>
          <w:rFonts w:cs="Times New Roman"/>
          <w:color w:val="020202"/>
          <w:szCs w:val="28"/>
          <w:shd w:val="clear" w:color="auto" w:fill="FFFFFF"/>
          <w:lang w:val="en-US"/>
        </w:rPr>
      </w:pPr>
    </w:p>
    <w:sectPr w:rsidR="002C76CD" w:rsidRPr="00330791" w:rsidSect="001B4C6A">
      <w:footerReference w:type="default" r:id="rId18"/>
      <w:pgSz w:w="11906" w:h="16838"/>
      <w:pgMar w:top="1134" w:right="850" w:bottom="1134" w:left="1701" w:header="680" w:footer="68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2378" w:rsidRDefault="004F2378" w:rsidP="009C1178">
      <w:pPr>
        <w:spacing w:after="0" w:line="240" w:lineRule="auto"/>
      </w:pPr>
      <w:r>
        <w:separator/>
      </w:r>
    </w:p>
  </w:endnote>
  <w:endnote w:type="continuationSeparator" w:id="1">
    <w:p w:rsidR="004F2378" w:rsidRDefault="004F2378" w:rsidP="009C11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3710293"/>
      <w:docPartObj>
        <w:docPartGallery w:val="Page Numbers (Bottom of Page)"/>
        <w:docPartUnique/>
      </w:docPartObj>
    </w:sdtPr>
    <w:sdtContent>
      <w:p w:rsidR="00401C81" w:rsidRDefault="00140F90" w:rsidP="00847B92">
        <w:pPr>
          <w:pStyle w:val="a6"/>
          <w:jc w:val="center"/>
        </w:pPr>
        <w:fldSimple w:instr="PAGE   \* MERGEFORMAT">
          <w:r w:rsidR="00664C71">
            <w:rPr>
              <w:noProof/>
            </w:rPr>
            <w:t>15</w:t>
          </w:r>
        </w:fldSimple>
      </w:p>
    </w:sdtContent>
  </w:sdt>
  <w:p w:rsidR="00401C81" w:rsidRDefault="00401C8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2378" w:rsidRDefault="004F2378" w:rsidP="009C1178">
      <w:pPr>
        <w:spacing w:after="0" w:line="240" w:lineRule="auto"/>
      </w:pPr>
      <w:r>
        <w:separator/>
      </w:r>
    </w:p>
  </w:footnote>
  <w:footnote w:type="continuationSeparator" w:id="1">
    <w:p w:rsidR="004F2378" w:rsidRDefault="004F2378" w:rsidP="009C11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C6BA3"/>
    <w:multiLevelType w:val="hybridMultilevel"/>
    <w:tmpl w:val="559E14EA"/>
    <w:lvl w:ilvl="0" w:tplc="2CDEB54A">
      <w:start w:val="1"/>
      <w:numFmt w:val="decimal"/>
      <w:lvlText w:val="%1."/>
      <w:lvlJc w:val="left"/>
      <w:pPr>
        <w:ind w:left="1636"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A784FF4"/>
    <w:multiLevelType w:val="hybridMultilevel"/>
    <w:tmpl w:val="CE34557C"/>
    <w:lvl w:ilvl="0" w:tplc="0419000F">
      <w:start w:val="1"/>
      <w:numFmt w:val="decimal"/>
      <w:lvlText w:val="%1."/>
      <w:lvlJc w:val="left"/>
      <w:pPr>
        <w:ind w:left="1429" w:hanging="360"/>
      </w:pPr>
    </w:lvl>
    <w:lvl w:ilvl="1" w:tplc="020E45F4">
      <w:start w:val="1"/>
      <w:numFmt w:val="decimal"/>
      <w:lvlText w:val="2.%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77D5906"/>
    <w:multiLevelType w:val="hybridMultilevel"/>
    <w:tmpl w:val="B9DCC6E2"/>
    <w:lvl w:ilvl="0" w:tplc="0419000F">
      <w:start w:val="1"/>
      <w:numFmt w:val="decimal"/>
      <w:lvlText w:val="%1."/>
      <w:lvlJc w:val="left"/>
      <w:pPr>
        <w:ind w:left="3585" w:hanging="360"/>
      </w:pPr>
    </w:lvl>
    <w:lvl w:ilvl="1" w:tplc="04190001">
      <w:start w:val="1"/>
      <w:numFmt w:val="bullet"/>
      <w:lvlText w:val=""/>
      <w:lvlJc w:val="left"/>
      <w:pPr>
        <w:ind w:left="4305" w:hanging="360"/>
      </w:pPr>
      <w:rPr>
        <w:rFonts w:ascii="Symbol" w:hAnsi="Symbol" w:hint="default"/>
      </w:rPr>
    </w:lvl>
    <w:lvl w:ilvl="2" w:tplc="0419001B" w:tentative="1">
      <w:start w:val="1"/>
      <w:numFmt w:val="lowerRoman"/>
      <w:lvlText w:val="%3."/>
      <w:lvlJc w:val="right"/>
      <w:pPr>
        <w:ind w:left="5025" w:hanging="180"/>
      </w:pPr>
    </w:lvl>
    <w:lvl w:ilvl="3" w:tplc="0419000F" w:tentative="1">
      <w:start w:val="1"/>
      <w:numFmt w:val="decimal"/>
      <w:lvlText w:val="%4."/>
      <w:lvlJc w:val="left"/>
      <w:pPr>
        <w:ind w:left="5745" w:hanging="360"/>
      </w:pPr>
    </w:lvl>
    <w:lvl w:ilvl="4" w:tplc="04190019" w:tentative="1">
      <w:start w:val="1"/>
      <w:numFmt w:val="lowerLetter"/>
      <w:lvlText w:val="%5."/>
      <w:lvlJc w:val="left"/>
      <w:pPr>
        <w:ind w:left="6465" w:hanging="360"/>
      </w:pPr>
    </w:lvl>
    <w:lvl w:ilvl="5" w:tplc="0419001B" w:tentative="1">
      <w:start w:val="1"/>
      <w:numFmt w:val="lowerRoman"/>
      <w:lvlText w:val="%6."/>
      <w:lvlJc w:val="right"/>
      <w:pPr>
        <w:ind w:left="7185" w:hanging="180"/>
      </w:pPr>
    </w:lvl>
    <w:lvl w:ilvl="6" w:tplc="0419000F" w:tentative="1">
      <w:start w:val="1"/>
      <w:numFmt w:val="decimal"/>
      <w:lvlText w:val="%7."/>
      <w:lvlJc w:val="left"/>
      <w:pPr>
        <w:ind w:left="7905" w:hanging="360"/>
      </w:pPr>
    </w:lvl>
    <w:lvl w:ilvl="7" w:tplc="04190019" w:tentative="1">
      <w:start w:val="1"/>
      <w:numFmt w:val="lowerLetter"/>
      <w:lvlText w:val="%8."/>
      <w:lvlJc w:val="left"/>
      <w:pPr>
        <w:ind w:left="8625" w:hanging="360"/>
      </w:pPr>
    </w:lvl>
    <w:lvl w:ilvl="8" w:tplc="0419001B" w:tentative="1">
      <w:start w:val="1"/>
      <w:numFmt w:val="lowerRoman"/>
      <w:lvlText w:val="%9."/>
      <w:lvlJc w:val="right"/>
      <w:pPr>
        <w:ind w:left="9345" w:hanging="180"/>
      </w:pPr>
    </w:lvl>
  </w:abstractNum>
  <w:abstractNum w:abstractNumId="3">
    <w:nsid w:val="1F1947BB"/>
    <w:multiLevelType w:val="hybridMultilevel"/>
    <w:tmpl w:val="419ED75C"/>
    <w:lvl w:ilvl="0" w:tplc="86226D0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1D40C70"/>
    <w:multiLevelType w:val="multilevel"/>
    <w:tmpl w:val="CD3870F0"/>
    <w:lvl w:ilvl="0">
      <w:start w:val="1"/>
      <w:numFmt w:val="decimal"/>
      <w:lvlText w:val="%1."/>
      <w:lvlJc w:val="left"/>
      <w:pPr>
        <w:tabs>
          <w:tab w:val="num" w:pos="2629"/>
        </w:tabs>
        <w:ind w:left="2629"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5D10977"/>
    <w:multiLevelType w:val="hybridMultilevel"/>
    <w:tmpl w:val="77289BA4"/>
    <w:lvl w:ilvl="0" w:tplc="4DE0DDF8">
      <w:start w:val="1"/>
      <w:numFmt w:val="bullet"/>
      <w:lvlText w:val="•"/>
      <w:lvlJc w:val="left"/>
      <w:pPr>
        <w:tabs>
          <w:tab w:val="num" w:pos="720"/>
        </w:tabs>
        <w:ind w:left="720" w:hanging="360"/>
      </w:pPr>
      <w:rPr>
        <w:rFonts w:ascii="Arial" w:hAnsi="Arial" w:hint="default"/>
      </w:rPr>
    </w:lvl>
    <w:lvl w:ilvl="1" w:tplc="31260ED4" w:tentative="1">
      <w:start w:val="1"/>
      <w:numFmt w:val="bullet"/>
      <w:lvlText w:val="•"/>
      <w:lvlJc w:val="left"/>
      <w:pPr>
        <w:tabs>
          <w:tab w:val="num" w:pos="1440"/>
        </w:tabs>
        <w:ind w:left="1440" w:hanging="360"/>
      </w:pPr>
      <w:rPr>
        <w:rFonts w:ascii="Arial" w:hAnsi="Arial" w:hint="default"/>
      </w:rPr>
    </w:lvl>
    <w:lvl w:ilvl="2" w:tplc="4664FD1E" w:tentative="1">
      <w:start w:val="1"/>
      <w:numFmt w:val="bullet"/>
      <w:lvlText w:val="•"/>
      <w:lvlJc w:val="left"/>
      <w:pPr>
        <w:tabs>
          <w:tab w:val="num" w:pos="2160"/>
        </w:tabs>
        <w:ind w:left="2160" w:hanging="360"/>
      </w:pPr>
      <w:rPr>
        <w:rFonts w:ascii="Arial" w:hAnsi="Arial" w:hint="default"/>
      </w:rPr>
    </w:lvl>
    <w:lvl w:ilvl="3" w:tplc="18084066" w:tentative="1">
      <w:start w:val="1"/>
      <w:numFmt w:val="bullet"/>
      <w:lvlText w:val="•"/>
      <w:lvlJc w:val="left"/>
      <w:pPr>
        <w:tabs>
          <w:tab w:val="num" w:pos="2880"/>
        </w:tabs>
        <w:ind w:left="2880" w:hanging="360"/>
      </w:pPr>
      <w:rPr>
        <w:rFonts w:ascii="Arial" w:hAnsi="Arial" w:hint="default"/>
      </w:rPr>
    </w:lvl>
    <w:lvl w:ilvl="4" w:tplc="1DE2E4C0" w:tentative="1">
      <w:start w:val="1"/>
      <w:numFmt w:val="bullet"/>
      <w:lvlText w:val="•"/>
      <w:lvlJc w:val="left"/>
      <w:pPr>
        <w:tabs>
          <w:tab w:val="num" w:pos="3600"/>
        </w:tabs>
        <w:ind w:left="3600" w:hanging="360"/>
      </w:pPr>
      <w:rPr>
        <w:rFonts w:ascii="Arial" w:hAnsi="Arial" w:hint="default"/>
      </w:rPr>
    </w:lvl>
    <w:lvl w:ilvl="5" w:tplc="3DF2DA54" w:tentative="1">
      <w:start w:val="1"/>
      <w:numFmt w:val="bullet"/>
      <w:lvlText w:val="•"/>
      <w:lvlJc w:val="left"/>
      <w:pPr>
        <w:tabs>
          <w:tab w:val="num" w:pos="4320"/>
        </w:tabs>
        <w:ind w:left="4320" w:hanging="360"/>
      </w:pPr>
      <w:rPr>
        <w:rFonts w:ascii="Arial" w:hAnsi="Arial" w:hint="default"/>
      </w:rPr>
    </w:lvl>
    <w:lvl w:ilvl="6" w:tplc="730878AC" w:tentative="1">
      <w:start w:val="1"/>
      <w:numFmt w:val="bullet"/>
      <w:lvlText w:val="•"/>
      <w:lvlJc w:val="left"/>
      <w:pPr>
        <w:tabs>
          <w:tab w:val="num" w:pos="5040"/>
        </w:tabs>
        <w:ind w:left="5040" w:hanging="360"/>
      </w:pPr>
      <w:rPr>
        <w:rFonts w:ascii="Arial" w:hAnsi="Arial" w:hint="default"/>
      </w:rPr>
    </w:lvl>
    <w:lvl w:ilvl="7" w:tplc="BE9637E6" w:tentative="1">
      <w:start w:val="1"/>
      <w:numFmt w:val="bullet"/>
      <w:lvlText w:val="•"/>
      <w:lvlJc w:val="left"/>
      <w:pPr>
        <w:tabs>
          <w:tab w:val="num" w:pos="5760"/>
        </w:tabs>
        <w:ind w:left="5760" w:hanging="360"/>
      </w:pPr>
      <w:rPr>
        <w:rFonts w:ascii="Arial" w:hAnsi="Arial" w:hint="default"/>
      </w:rPr>
    </w:lvl>
    <w:lvl w:ilvl="8" w:tplc="EC064398" w:tentative="1">
      <w:start w:val="1"/>
      <w:numFmt w:val="bullet"/>
      <w:lvlText w:val="•"/>
      <w:lvlJc w:val="left"/>
      <w:pPr>
        <w:tabs>
          <w:tab w:val="num" w:pos="6480"/>
        </w:tabs>
        <w:ind w:left="6480" w:hanging="360"/>
      </w:pPr>
      <w:rPr>
        <w:rFonts w:ascii="Arial" w:hAnsi="Arial" w:hint="default"/>
      </w:rPr>
    </w:lvl>
  </w:abstractNum>
  <w:abstractNum w:abstractNumId="6">
    <w:nsid w:val="290A0F79"/>
    <w:multiLevelType w:val="hybridMultilevel"/>
    <w:tmpl w:val="A4FE543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2BAA649B"/>
    <w:multiLevelType w:val="multilevel"/>
    <w:tmpl w:val="BD68C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BC7205F"/>
    <w:multiLevelType w:val="hybridMultilevel"/>
    <w:tmpl w:val="8012D6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1E42ED7"/>
    <w:multiLevelType w:val="hybridMultilevel"/>
    <w:tmpl w:val="63566F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E9344C"/>
    <w:multiLevelType w:val="hybridMultilevel"/>
    <w:tmpl w:val="024C6B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9361975"/>
    <w:multiLevelType w:val="hybridMultilevel"/>
    <w:tmpl w:val="BB2E4FA4"/>
    <w:lvl w:ilvl="0" w:tplc="8864D608">
      <w:start w:val="2"/>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AA03BD0"/>
    <w:multiLevelType w:val="hybridMultilevel"/>
    <w:tmpl w:val="C0DC55D8"/>
    <w:lvl w:ilvl="0" w:tplc="D5141D0C">
      <w:start w:val="1"/>
      <w:numFmt w:val="lowerLetter"/>
      <w:lvlText w:val="(%1)"/>
      <w:lvlJc w:val="left"/>
      <w:pPr>
        <w:ind w:left="2792" w:hanging="360"/>
      </w:pPr>
      <w:rPr>
        <w:rFonts w:hint="default"/>
      </w:rPr>
    </w:lvl>
    <w:lvl w:ilvl="1" w:tplc="04190019" w:tentative="1">
      <w:start w:val="1"/>
      <w:numFmt w:val="lowerLetter"/>
      <w:lvlText w:val="%2."/>
      <w:lvlJc w:val="left"/>
      <w:pPr>
        <w:ind w:left="3512" w:hanging="360"/>
      </w:pPr>
    </w:lvl>
    <w:lvl w:ilvl="2" w:tplc="0419001B" w:tentative="1">
      <w:start w:val="1"/>
      <w:numFmt w:val="lowerRoman"/>
      <w:lvlText w:val="%3."/>
      <w:lvlJc w:val="right"/>
      <w:pPr>
        <w:ind w:left="4232" w:hanging="180"/>
      </w:pPr>
    </w:lvl>
    <w:lvl w:ilvl="3" w:tplc="0419000F" w:tentative="1">
      <w:start w:val="1"/>
      <w:numFmt w:val="decimal"/>
      <w:lvlText w:val="%4."/>
      <w:lvlJc w:val="left"/>
      <w:pPr>
        <w:ind w:left="4952" w:hanging="360"/>
      </w:pPr>
    </w:lvl>
    <w:lvl w:ilvl="4" w:tplc="04190019" w:tentative="1">
      <w:start w:val="1"/>
      <w:numFmt w:val="lowerLetter"/>
      <w:lvlText w:val="%5."/>
      <w:lvlJc w:val="left"/>
      <w:pPr>
        <w:ind w:left="5672" w:hanging="360"/>
      </w:pPr>
    </w:lvl>
    <w:lvl w:ilvl="5" w:tplc="0419001B" w:tentative="1">
      <w:start w:val="1"/>
      <w:numFmt w:val="lowerRoman"/>
      <w:lvlText w:val="%6."/>
      <w:lvlJc w:val="right"/>
      <w:pPr>
        <w:ind w:left="6392" w:hanging="180"/>
      </w:pPr>
    </w:lvl>
    <w:lvl w:ilvl="6" w:tplc="0419000F" w:tentative="1">
      <w:start w:val="1"/>
      <w:numFmt w:val="decimal"/>
      <w:lvlText w:val="%7."/>
      <w:lvlJc w:val="left"/>
      <w:pPr>
        <w:ind w:left="7112" w:hanging="360"/>
      </w:pPr>
    </w:lvl>
    <w:lvl w:ilvl="7" w:tplc="04190019" w:tentative="1">
      <w:start w:val="1"/>
      <w:numFmt w:val="lowerLetter"/>
      <w:lvlText w:val="%8."/>
      <w:lvlJc w:val="left"/>
      <w:pPr>
        <w:ind w:left="7832" w:hanging="360"/>
      </w:pPr>
    </w:lvl>
    <w:lvl w:ilvl="8" w:tplc="0419001B" w:tentative="1">
      <w:start w:val="1"/>
      <w:numFmt w:val="lowerRoman"/>
      <w:lvlText w:val="%9."/>
      <w:lvlJc w:val="right"/>
      <w:pPr>
        <w:ind w:left="8552" w:hanging="180"/>
      </w:pPr>
    </w:lvl>
  </w:abstractNum>
  <w:abstractNum w:abstractNumId="13">
    <w:nsid w:val="3CBD582E"/>
    <w:multiLevelType w:val="hybridMultilevel"/>
    <w:tmpl w:val="20385EF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E9E6C19"/>
    <w:multiLevelType w:val="hybridMultilevel"/>
    <w:tmpl w:val="9EFEEDC6"/>
    <w:lvl w:ilvl="0" w:tplc="0419000F">
      <w:start w:val="1"/>
      <w:numFmt w:val="decimal"/>
      <w:lvlText w:val="%1."/>
      <w:lvlJc w:val="left"/>
      <w:pPr>
        <w:ind w:left="3585" w:hanging="360"/>
      </w:pPr>
    </w:lvl>
    <w:lvl w:ilvl="1" w:tplc="04190019" w:tentative="1">
      <w:start w:val="1"/>
      <w:numFmt w:val="lowerLetter"/>
      <w:lvlText w:val="%2."/>
      <w:lvlJc w:val="left"/>
      <w:pPr>
        <w:ind w:left="4305" w:hanging="360"/>
      </w:pPr>
    </w:lvl>
    <w:lvl w:ilvl="2" w:tplc="0419001B" w:tentative="1">
      <w:start w:val="1"/>
      <w:numFmt w:val="lowerRoman"/>
      <w:lvlText w:val="%3."/>
      <w:lvlJc w:val="right"/>
      <w:pPr>
        <w:ind w:left="5025" w:hanging="180"/>
      </w:pPr>
    </w:lvl>
    <w:lvl w:ilvl="3" w:tplc="0419000F" w:tentative="1">
      <w:start w:val="1"/>
      <w:numFmt w:val="decimal"/>
      <w:lvlText w:val="%4."/>
      <w:lvlJc w:val="left"/>
      <w:pPr>
        <w:ind w:left="5745" w:hanging="360"/>
      </w:pPr>
    </w:lvl>
    <w:lvl w:ilvl="4" w:tplc="04190019" w:tentative="1">
      <w:start w:val="1"/>
      <w:numFmt w:val="lowerLetter"/>
      <w:lvlText w:val="%5."/>
      <w:lvlJc w:val="left"/>
      <w:pPr>
        <w:ind w:left="6465" w:hanging="360"/>
      </w:pPr>
    </w:lvl>
    <w:lvl w:ilvl="5" w:tplc="0419001B" w:tentative="1">
      <w:start w:val="1"/>
      <w:numFmt w:val="lowerRoman"/>
      <w:lvlText w:val="%6."/>
      <w:lvlJc w:val="right"/>
      <w:pPr>
        <w:ind w:left="7185" w:hanging="180"/>
      </w:pPr>
    </w:lvl>
    <w:lvl w:ilvl="6" w:tplc="0419000F" w:tentative="1">
      <w:start w:val="1"/>
      <w:numFmt w:val="decimal"/>
      <w:lvlText w:val="%7."/>
      <w:lvlJc w:val="left"/>
      <w:pPr>
        <w:ind w:left="7905" w:hanging="360"/>
      </w:pPr>
    </w:lvl>
    <w:lvl w:ilvl="7" w:tplc="04190019" w:tentative="1">
      <w:start w:val="1"/>
      <w:numFmt w:val="lowerLetter"/>
      <w:lvlText w:val="%8."/>
      <w:lvlJc w:val="left"/>
      <w:pPr>
        <w:ind w:left="8625" w:hanging="360"/>
      </w:pPr>
    </w:lvl>
    <w:lvl w:ilvl="8" w:tplc="0419001B" w:tentative="1">
      <w:start w:val="1"/>
      <w:numFmt w:val="lowerRoman"/>
      <w:lvlText w:val="%9."/>
      <w:lvlJc w:val="right"/>
      <w:pPr>
        <w:ind w:left="9345" w:hanging="180"/>
      </w:pPr>
    </w:lvl>
  </w:abstractNum>
  <w:abstractNum w:abstractNumId="15">
    <w:nsid w:val="42951662"/>
    <w:multiLevelType w:val="hybridMultilevel"/>
    <w:tmpl w:val="BE6CC206"/>
    <w:lvl w:ilvl="0" w:tplc="02D26A7A">
      <w:start w:val="1"/>
      <w:numFmt w:val="bullet"/>
      <w:lvlText w:val="•"/>
      <w:lvlJc w:val="left"/>
      <w:pPr>
        <w:tabs>
          <w:tab w:val="num" w:pos="720"/>
        </w:tabs>
        <w:ind w:left="720" w:hanging="360"/>
      </w:pPr>
      <w:rPr>
        <w:rFonts w:ascii="Arial" w:hAnsi="Arial" w:hint="default"/>
      </w:rPr>
    </w:lvl>
    <w:lvl w:ilvl="1" w:tplc="22068AB4" w:tentative="1">
      <w:start w:val="1"/>
      <w:numFmt w:val="bullet"/>
      <w:lvlText w:val="•"/>
      <w:lvlJc w:val="left"/>
      <w:pPr>
        <w:tabs>
          <w:tab w:val="num" w:pos="1440"/>
        </w:tabs>
        <w:ind w:left="1440" w:hanging="360"/>
      </w:pPr>
      <w:rPr>
        <w:rFonts w:ascii="Arial" w:hAnsi="Arial" w:hint="default"/>
      </w:rPr>
    </w:lvl>
    <w:lvl w:ilvl="2" w:tplc="7D06E0E6" w:tentative="1">
      <w:start w:val="1"/>
      <w:numFmt w:val="bullet"/>
      <w:lvlText w:val="•"/>
      <w:lvlJc w:val="left"/>
      <w:pPr>
        <w:tabs>
          <w:tab w:val="num" w:pos="2160"/>
        </w:tabs>
        <w:ind w:left="2160" w:hanging="360"/>
      </w:pPr>
      <w:rPr>
        <w:rFonts w:ascii="Arial" w:hAnsi="Arial" w:hint="default"/>
      </w:rPr>
    </w:lvl>
    <w:lvl w:ilvl="3" w:tplc="59DA983C" w:tentative="1">
      <w:start w:val="1"/>
      <w:numFmt w:val="bullet"/>
      <w:lvlText w:val="•"/>
      <w:lvlJc w:val="left"/>
      <w:pPr>
        <w:tabs>
          <w:tab w:val="num" w:pos="2880"/>
        </w:tabs>
        <w:ind w:left="2880" w:hanging="360"/>
      </w:pPr>
      <w:rPr>
        <w:rFonts w:ascii="Arial" w:hAnsi="Arial" w:hint="default"/>
      </w:rPr>
    </w:lvl>
    <w:lvl w:ilvl="4" w:tplc="BABA1BAE" w:tentative="1">
      <w:start w:val="1"/>
      <w:numFmt w:val="bullet"/>
      <w:lvlText w:val="•"/>
      <w:lvlJc w:val="left"/>
      <w:pPr>
        <w:tabs>
          <w:tab w:val="num" w:pos="3600"/>
        </w:tabs>
        <w:ind w:left="3600" w:hanging="360"/>
      </w:pPr>
      <w:rPr>
        <w:rFonts w:ascii="Arial" w:hAnsi="Arial" w:hint="default"/>
      </w:rPr>
    </w:lvl>
    <w:lvl w:ilvl="5" w:tplc="6B948A9C" w:tentative="1">
      <w:start w:val="1"/>
      <w:numFmt w:val="bullet"/>
      <w:lvlText w:val="•"/>
      <w:lvlJc w:val="left"/>
      <w:pPr>
        <w:tabs>
          <w:tab w:val="num" w:pos="4320"/>
        </w:tabs>
        <w:ind w:left="4320" w:hanging="360"/>
      </w:pPr>
      <w:rPr>
        <w:rFonts w:ascii="Arial" w:hAnsi="Arial" w:hint="default"/>
      </w:rPr>
    </w:lvl>
    <w:lvl w:ilvl="6" w:tplc="293AF3EA" w:tentative="1">
      <w:start w:val="1"/>
      <w:numFmt w:val="bullet"/>
      <w:lvlText w:val="•"/>
      <w:lvlJc w:val="left"/>
      <w:pPr>
        <w:tabs>
          <w:tab w:val="num" w:pos="5040"/>
        </w:tabs>
        <w:ind w:left="5040" w:hanging="360"/>
      </w:pPr>
      <w:rPr>
        <w:rFonts w:ascii="Arial" w:hAnsi="Arial" w:hint="default"/>
      </w:rPr>
    </w:lvl>
    <w:lvl w:ilvl="7" w:tplc="0A2CA48A" w:tentative="1">
      <w:start w:val="1"/>
      <w:numFmt w:val="bullet"/>
      <w:lvlText w:val="•"/>
      <w:lvlJc w:val="left"/>
      <w:pPr>
        <w:tabs>
          <w:tab w:val="num" w:pos="5760"/>
        </w:tabs>
        <w:ind w:left="5760" w:hanging="360"/>
      </w:pPr>
      <w:rPr>
        <w:rFonts w:ascii="Arial" w:hAnsi="Arial" w:hint="default"/>
      </w:rPr>
    </w:lvl>
    <w:lvl w:ilvl="8" w:tplc="D8560D80" w:tentative="1">
      <w:start w:val="1"/>
      <w:numFmt w:val="bullet"/>
      <w:lvlText w:val="•"/>
      <w:lvlJc w:val="left"/>
      <w:pPr>
        <w:tabs>
          <w:tab w:val="num" w:pos="6480"/>
        </w:tabs>
        <w:ind w:left="6480" w:hanging="360"/>
      </w:pPr>
      <w:rPr>
        <w:rFonts w:ascii="Arial" w:hAnsi="Arial" w:hint="default"/>
      </w:rPr>
    </w:lvl>
  </w:abstractNum>
  <w:abstractNum w:abstractNumId="16">
    <w:nsid w:val="45C2726E"/>
    <w:multiLevelType w:val="hybridMultilevel"/>
    <w:tmpl w:val="65AE26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8465FE9"/>
    <w:multiLevelType w:val="hybridMultilevel"/>
    <w:tmpl w:val="35EE5F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EDA3F42"/>
    <w:multiLevelType w:val="hybridMultilevel"/>
    <w:tmpl w:val="1F3EF0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4F21619F"/>
    <w:multiLevelType w:val="hybridMultilevel"/>
    <w:tmpl w:val="0620630E"/>
    <w:lvl w:ilvl="0" w:tplc="2CDEB5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537F63EF"/>
    <w:multiLevelType w:val="hybridMultilevel"/>
    <w:tmpl w:val="FCEA5B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4254A5A"/>
    <w:multiLevelType w:val="hybridMultilevel"/>
    <w:tmpl w:val="2E2000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1D92029"/>
    <w:multiLevelType w:val="hybridMultilevel"/>
    <w:tmpl w:val="601A2F2E"/>
    <w:lvl w:ilvl="0" w:tplc="2CDEB5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67A5027A"/>
    <w:multiLevelType w:val="hybridMultilevel"/>
    <w:tmpl w:val="7B7474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BE75E51"/>
    <w:multiLevelType w:val="hybridMultilevel"/>
    <w:tmpl w:val="0D0A9598"/>
    <w:lvl w:ilvl="0" w:tplc="86226D0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BF728F7"/>
    <w:multiLevelType w:val="hybridMultilevel"/>
    <w:tmpl w:val="797AB962"/>
    <w:lvl w:ilvl="0" w:tplc="0038C3D4">
      <w:start w:val="1"/>
      <w:numFmt w:val="decimal"/>
      <w:lvlText w:val="%1."/>
      <w:lvlJc w:val="left"/>
      <w:pPr>
        <w:ind w:left="1440" w:hanging="360"/>
      </w:pPr>
      <w:rPr>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6E8C2E0E"/>
    <w:multiLevelType w:val="hybridMultilevel"/>
    <w:tmpl w:val="78E68E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70912F97"/>
    <w:multiLevelType w:val="hybridMultilevel"/>
    <w:tmpl w:val="F1EC95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2D829D7"/>
    <w:multiLevelType w:val="hybridMultilevel"/>
    <w:tmpl w:val="8FDC83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D3F2739"/>
    <w:multiLevelType w:val="hybridMultilevel"/>
    <w:tmpl w:val="C122D7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F860AE5"/>
    <w:multiLevelType w:val="hybridMultilevel"/>
    <w:tmpl w:val="2780DCAA"/>
    <w:lvl w:ilvl="0" w:tplc="0419000F">
      <w:start w:val="1"/>
      <w:numFmt w:val="decimal"/>
      <w:lvlText w:val="%1."/>
      <w:lvlJc w:val="left"/>
      <w:pPr>
        <w:ind w:left="3585" w:hanging="360"/>
      </w:pPr>
    </w:lvl>
    <w:lvl w:ilvl="1" w:tplc="04190019" w:tentative="1">
      <w:start w:val="1"/>
      <w:numFmt w:val="lowerLetter"/>
      <w:lvlText w:val="%2."/>
      <w:lvlJc w:val="left"/>
      <w:pPr>
        <w:ind w:left="4305" w:hanging="360"/>
      </w:pPr>
    </w:lvl>
    <w:lvl w:ilvl="2" w:tplc="0419001B" w:tentative="1">
      <w:start w:val="1"/>
      <w:numFmt w:val="lowerRoman"/>
      <w:lvlText w:val="%3."/>
      <w:lvlJc w:val="right"/>
      <w:pPr>
        <w:ind w:left="5025" w:hanging="180"/>
      </w:pPr>
    </w:lvl>
    <w:lvl w:ilvl="3" w:tplc="0419000F" w:tentative="1">
      <w:start w:val="1"/>
      <w:numFmt w:val="decimal"/>
      <w:lvlText w:val="%4."/>
      <w:lvlJc w:val="left"/>
      <w:pPr>
        <w:ind w:left="5745" w:hanging="360"/>
      </w:pPr>
    </w:lvl>
    <w:lvl w:ilvl="4" w:tplc="04190019" w:tentative="1">
      <w:start w:val="1"/>
      <w:numFmt w:val="lowerLetter"/>
      <w:lvlText w:val="%5."/>
      <w:lvlJc w:val="left"/>
      <w:pPr>
        <w:ind w:left="6465" w:hanging="360"/>
      </w:pPr>
    </w:lvl>
    <w:lvl w:ilvl="5" w:tplc="0419001B" w:tentative="1">
      <w:start w:val="1"/>
      <w:numFmt w:val="lowerRoman"/>
      <w:lvlText w:val="%6."/>
      <w:lvlJc w:val="right"/>
      <w:pPr>
        <w:ind w:left="7185" w:hanging="180"/>
      </w:pPr>
    </w:lvl>
    <w:lvl w:ilvl="6" w:tplc="0419000F" w:tentative="1">
      <w:start w:val="1"/>
      <w:numFmt w:val="decimal"/>
      <w:lvlText w:val="%7."/>
      <w:lvlJc w:val="left"/>
      <w:pPr>
        <w:ind w:left="7905" w:hanging="360"/>
      </w:pPr>
    </w:lvl>
    <w:lvl w:ilvl="7" w:tplc="04190019" w:tentative="1">
      <w:start w:val="1"/>
      <w:numFmt w:val="lowerLetter"/>
      <w:lvlText w:val="%8."/>
      <w:lvlJc w:val="left"/>
      <w:pPr>
        <w:ind w:left="8625" w:hanging="360"/>
      </w:pPr>
    </w:lvl>
    <w:lvl w:ilvl="8" w:tplc="0419001B" w:tentative="1">
      <w:start w:val="1"/>
      <w:numFmt w:val="lowerRoman"/>
      <w:lvlText w:val="%9."/>
      <w:lvlJc w:val="right"/>
      <w:pPr>
        <w:ind w:left="9345" w:hanging="180"/>
      </w:pPr>
    </w:lvl>
  </w:abstractNum>
  <w:num w:numId="1">
    <w:abstractNumId w:val="25"/>
  </w:num>
  <w:num w:numId="2">
    <w:abstractNumId w:val="24"/>
  </w:num>
  <w:num w:numId="3">
    <w:abstractNumId w:val="3"/>
  </w:num>
  <w:num w:numId="4">
    <w:abstractNumId w:val="10"/>
  </w:num>
  <w:num w:numId="5">
    <w:abstractNumId w:val="9"/>
  </w:num>
  <w:num w:numId="6">
    <w:abstractNumId w:val="11"/>
  </w:num>
  <w:num w:numId="7">
    <w:abstractNumId w:val="7"/>
  </w:num>
  <w:num w:numId="8">
    <w:abstractNumId w:val="4"/>
  </w:num>
  <w:num w:numId="9">
    <w:abstractNumId w:val="15"/>
  </w:num>
  <w:num w:numId="10">
    <w:abstractNumId w:val="26"/>
  </w:num>
  <w:num w:numId="11">
    <w:abstractNumId w:val="19"/>
  </w:num>
  <w:num w:numId="12">
    <w:abstractNumId w:val="12"/>
  </w:num>
  <w:num w:numId="13">
    <w:abstractNumId w:val="18"/>
  </w:num>
  <w:num w:numId="14">
    <w:abstractNumId w:val="5"/>
  </w:num>
  <w:num w:numId="15">
    <w:abstractNumId w:val="23"/>
  </w:num>
  <w:num w:numId="16">
    <w:abstractNumId w:val="17"/>
  </w:num>
  <w:num w:numId="17">
    <w:abstractNumId w:val="28"/>
  </w:num>
  <w:num w:numId="18">
    <w:abstractNumId w:val="13"/>
  </w:num>
  <w:num w:numId="19">
    <w:abstractNumId w:val="2"/>
  </w:num>
  <w:num w:numId="20">
    <w:abstractNumId w:val="14"/>
  </w:num>
  <w:num w:numId="21">
    <w:abstractNumId w:val="30"/>
  </w:num>
  <w:num w:numId="22">
    <w:abstractNumId w:val="6"/>
  </w:num>
  <w:num w:numId="23">
    <w:abstractNumId w:val="22"/>
  </w:num>
  <w:num w:numId="24">
    <w:abstractNumId w:val="21"/>
  </w:num>
  <w:num w:numId="25">
    <w:abstractNumId w:val="16"/>
  </w:num>
  <w:num w:numId="26">
    <w:abstractNumId w:val="1"/>
  </w:num>
  <w:num w:numId="27">
    <w:abstractNumId w:val="27"/>
  </w:num>
  <w:num w:numId="28">
    <w:abstractNumId w:val="20"/>
  </w:num>
  <w:num w:numId="29">
    <w:abstractNumId w:val="8"/>
  </w:num>
  <w:num w:numId="30">
    <w:abstractNumId w:val="0"/>
  </w:num>
  <w:num w:numId="31">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ctiveWritingStyle w:appName="MSWord" w:lang="ru-RU" w:vendorID="64" w:dllVersion="6" w:nlCheck="1" w:checkStyle="0"/>
  <w:activeWritingStyle w:appName="MSWord" w:lang="en-US" w:vendorID="64" w:dllVersion="6" w:nlCheck="1" w:checkStyle="1"/>
  <w:activeWritingStyle w:appName="MSWord" w:lang="en-US" w:vendorID="64" w:dllVersion="131078" w:nlCheck="1" w:checkStyle="1"/>
  <w:defaultTabStop w:val="708"/>
  <w:autoHyphenation/>
  <w:characterSpacingControl w:val="doNotCompress"/>
  <w:footnotePr>
    <w:footnote w:id="0"/>
    <w:footnote w:id="1"/>
  </w:footnotePr>
  <w:endnotePr>
    <w:endnote w:id="0"/>
    <w:endnote w:id="1"/>
  </w:endnotePr>
  <w:compat/>
  <w:rsids>
    <w:rsidRoot w:val="009C1178"/>
    <w:rsid w:val="000059AA"/>
    <w:rsid w:val="00006083"/>
    <w:rsid w:val="00006E6C"/>
    <w:rsid w:val="00012D76"/>
    <w:rsid w:val="0001383C"/>
    <w:rsid w:val="00014E29"/>
    <w:rsid w:val="000154E6"/>
    <w:rsid w:val="00015EC6"/>
    <w:rsid w:val="00017AC8"/>
    <w:rsid w:val="00023E35"/>
    <w:rsid w:val="00025108"/>
    <w:rsid w:val="00033DB2"/>
    <w:rsid w:val="000345C2"/>
    <w:rsid w:val="00043290"/>
    <w:rsid w:val="000558D8"/>
    <w:rsid w:val="00061AA5"/>
    <w:rsid w:val="00063CD1"/>
    <w:rsid w:val="00067027"/>
    <w:rsid w:val="00070EBE"/>
    <w:rsid w:val="00073B81"/>
    <w:rsid w:val="000770D1"/>
    <w:rsid w:val="00081223"/>
    <w:rsid w:val="00081FF9"/>
    <w:rsid w:val="00086F5C"/>
    <w:rsid w:val="00092ADF"/>
    <w:rsid w:val="00093F6E"/>
    <w:rsid w:val="00094FB1"/>
    <w:rsid w:val="0009599C"/>
    <w:rsid w:val="000A01F4"/>
    <w:rsid w:val="000A192D"/>
    <w:rsid w:val="000A2D8E"/>
    <w:rsid w:val="000A40A8"/>
    <w:rsid w:val="000B1919"/>
    <w:rsid w:val="000B47CA"/>
    <w:rsid w:val="000B4D1C"/>
    <w:rsid w:val="000B5343"/>
    <w:rsid w:val="000B5B6C"/>
    <w:rsid w:val="000B6524"/>
    <w:rsid w:val="000C22B5"/>
    <w:rsid w:val="000C4FC2"/>
    <w:rsid w:val="000D33DB"/>
    <w:rsid w:val="000D3C85"/>
    <w:rsid w:val="000E2785"/>
    <w:rsid w:val="000E2E2E"/>
    <w:rsid w:val="000E66BA"/>
    <w:rsid w:val="000E78AA"/>
    <w:rsid w:val="000F3750"/>
    <w:rsid w:val="000F4529"/>
    <w:rsid w:val="000F5FD1"/>
    <w:rsid w:val="000F6C0D"/>
    <w:rsid w:val="000F7D04"/>
    <w:rsid w:val="0010078F"/>
    <w:rsid w:val="001011E3"/>
    <w:rsid w:val="00107295"/>
    <w:rsid w:val="001124ED"/>
    <w:rsid w:val="00112748"/>
    <w:rsid w:val="001153B3"/>
    <w:rsid w:val="0011693B"/>
    <w:rsid w:val="001205A4"/>
    <w:rsid w:val="00122EAB"/>
    <w:rsid w:val="001275BA"/>
    <w:rsid w:val="00127BC8"/>
    <w:rsid w:val="0013421D"/>
    <w:rsid w:val="00134988"/>
    <w:rsid w:val="00134C17"/>
    <w:rsid w:val="00140776"/>
    <w:rsid w:val="00140F90"/>
    <w:rsid w:val="00141F10"/>
    <w:rsid w:val="00142A8C"/>
    <w:rsid w:val="00145092"/>
    <w:rsid w:val="001465B8"/>
    <w:rsid w:val="001466E5"/>
    <w:rsid w:val="0014741B"/>
    <w:rsid w:val="00147CF7"/>
    <w:rsid w:val="001567CE"/>
    <w:rsid w:val="00156C57"/>
    <w:rsid w:val="00160310"/>
    <w:rsid w:val="00163319"/>
    <w:rsid w:val="0016616D"/>
    <w:rsid w:val="00167160"/>
    <w:rsid w:val="00171B40"/>
    <w:rsid w:val="00171E43"/>
    <w:rsid w:val="00174832"/>
    <w:rsid w:val="001749CD"/>
    <w:rsid w:val="00181F87"/>
    <w:rsid w:val="001841F5"/>
    <w:rsid w:val="00190FF8"/>
    <w:rsid w:val="00191AF8"/>
    <w:rsid w:val="001A0B29"/>
    <w:rsid w:val="001A44BF"/>
    <w:rsid w:val="001A6498"/>
    <w:rsid w:val="001A7348"/>
    <w:rsid w:val="001B4C6A"/>
    <w:rsid w:val="001C03EC"/>
    <w:rsid w:val="001D0930"/>
    <w:rsid w:val="001D54F2"/>
    <w:rsid w:val="001D60CA"/>
    <w:rsid w:val="001F3955"/>
    <w:rsid w:val="001F3F64"/>
    <w:rsid w:val="001F444C"/>
    <w:rsid w:val="001F6749"/>
    <w:rsid w:val="00201E8B"/>
    <w:rsid w:val="00203749"/>
    <w:rsid w:val="00205979"/>
    <w:rsid w:val="002100A9"/>
    <w:rsid w:val="00212513"/>
    <w:rsid w:val="00212D34"/>
    <w:rsid w:val="00216221"/>
    <w:rsid w:val="0022215B"/>
    <w:rsid w:val="00231B9B"/>
    <w:rsid w:val="00232162"/>
    <w:rsid w:val="002324B0"/>
    <w:rsid w:val="002455A5"/>
    <w:rsid w:val="00246A51"/>
    <w:rsid w:val="00253B21"/>
    <w:rsid w:val="00254D5C"/>
    <w:rsid w:val="002556A2"/>
    <w:rsid w:val="00264924"/>
    <w:rsid w:val="00270EDE"/>
    <w:rsid w:val="002870E4"/>
    <w:rsid w:val="00294315"/>
    <w:rsid w:val="002A02A7"/>
    <w:rsid w:val="002A2466"/>
    <w:rsid w:val="002C5BD7"/>
    <w:rsid w:val="002C5DF1"/>
    <w:rsid w:val="002C727A"/>
    <w:rsid w:val="002C76CD"/>
    <w:rsid w:val="002D001A"/>
    <w:rsid w:val="002D109B"/>
    <w:rsid w:val="002D145D"/>
    <w:rsid w:val="002D14D6"/>
    <w:rsid w:val="002D763B"/>
    <w:rsid w:val="002E44F6"/>
    <w:rsid w:val="002E6E5A"/>
    <w:rsid w:val="002F1680"/>
    <w:rsid w:val="002F2411"/>
    <w:rsid w:val="002F7E47"/>
    <w:rsid w:val="003008A6"/>
    <w:rsid w:val="003026F3"/>
    <w:rsid w:val="00302F92"/>
    <w:rsid w:val="003050BE"/>
    <w:rsid w:val="0030546A"/>
    <w:rsid w:val="003101D3"/>
    <w:rsid w:val="00311948"/>
    <w:rsid w:val="00313F20"/>
    <w:rsid w:val="003211CB"/>
    <w:rsid w:val="00326177"/>
    <w:rsid w:val="00326415"/>
    <w:rsid w:val="00326C92"/>
    <w:rsid w:val="00330791"/>
    <w:rsid w:val="00331D09"/>
    <w:rsid w:val="00334800"/>
    <w:rsid w:val="00336DC4"/>
    <w:rsid w:val="00344157"/>
    <w:rsid w:val="003507D1"/>
    <w:rsid w:val="003523B6"/>
    <w:rsid w:val="00352E18"/>
    <w:rsid w:val="00361174"/>
    <w:rsid w:val="00361C42"/>
    <w:rsid w:val="003646DA"/>
    <w:rsid w:val="0036675B"/>
    <w:rsid w:val="0036701C"/>
    <w:rsid w:val="00370022"/>
    <w:rsid w:val="00370EF2"/>
    <w:rsid w:val="003745BE"/>
    <w:rsid w:val="00374D5E"/>
    <w:rsid w:val="00375567"/>
    <w:rsid w:val="003763F6"/>
    <w:rsid w:val="00381B98"/>
    <w:rsid w:val="003871F0"/>
    <w:rsid w:val="00387977"/>
    <w:rsid w:val="00392310"/>
    <w:rsid w:val="003975E5"/>
    <w:rsid w:val="003A4AAB"/>
    <w:rsid w:val="003A51F7"/>
    <w:rsid w:val="003A5A21"/>
    <w:rsid w:val="003A618F"/>
    <w:rsid w:val="003B169D"/>
    <w:rsid w:val="003B49D5"/>
    <w:rsid w:val="003B715C"/>
    <w:rsid w:val="003C10D9"/>
    <w:rsid w:val="003C7B92"/>
    <w:rsid w:val="003D66FA"/>
    <w:rsid w:val="003E1121"/>
    <w:rsid w:val="003E27D9"/>
    <w:rsid w:val="003E57D4"/>
    <w:rsid w:val="003F1758"/>
    <w:rsid w:val="003F1AA6"/>
    <w:rsid w:val="003F26CA"/>
    <w:rsid w:val="003F5A88"/>
    <w:rsid w:val="00401C81"/>
    <w:rsid w:val="00401E44"/>
    <w:rsid w:val="004122BB"/>
    <w:rsid w:val="00414F35"/>
    <w:rsid w:val="00415022"/>
    <w:rsid w:val="00423C29"/>
    <w:rsid w:val="0042414A"/>
    <w:rsid w:val="004259E2"/>
    <w:rsid w:val="00426A74"/>
    <w:rsid w:val="0043114F"/>
    <w:rsid w:val="00431395"/>
    <w:rsid w:val="00433002"/>
    <w:rsid w:val="00433836"/>
    <w:rsid w:val="0044360F"/>
    <w:rsid w:val="00444BDA"/>
    <w:rsid w:val="00445978"/>
    <w:rsid w:val="00450752"/>
    <w:rsid w:val="004514A8"/>
    <w:rsid w:val="00451AAF"/>
    <w:rsid w:val="00452A6C"/>
    <w:rsid w:val="00454E99"/>
    <w:rsid w:val="0046113F"/>
    <w:rsid w:val="0046303D"/>
    <w:rsid w:val="00467BC1"/>
    <w:rsid w:val="0047245A"/>
    <w:rsid w:val="004731F3"/>
    <w:rsid w:val="00475FAF"/>
    <w:rsid w:val="00481561"/>
    <w:rsid w:val="00483926"/>
    <w:rsid w:val="00486D78"/>
    <w:rsid w:val="00492163"/>
    <w:rsid w:val="00495243"/>
    <w:rsid w:val="004A1092"/>
    <w:rsid w:val="004A13E1"/>
    <w:rsid w:val="004A1548"/>
    <w:rsid w:val="004A21C5"/>
    <w:rsid w:val="004B4738"/>
    <w:rsid w:val="004B5E2E"/>
    <w:rsid w:val="004C4F38"/>
    <w:rsid w:val="004C5344"/>
    <w:rsid w:val="004C7800"/>
    <w:rsid w:val="004C7C9F"/>
    <w:rsid w:val="004D193D"/>
    <w:rsid w:val="004D4B46"/>
    <w:rsid w:val="004D64C3"/>
    <w:rsid w:val="004E11B2"/>
    <w:rsid w:val="004E38A1"/>
    <w:rsid w:val="004E4248"/>
    <w:rsid w:val="004F02DD"/>
    <w:rsid w:val="004F2378"/>
    <w:rsid w:val="004F674D"/>
    <w:rsid w:val="004F6E3D"/>
    <w:rsid w:val="004F7191"/>
    <w:rsid w:val="004F7BDF"/>
    <w:rsid w:val="005074BE"/>
    <w:rsid w:val="005158BD"/>
    <w:rsid w:val="00522F47"/>
    <w:rsid w:val="005240B7"/>
    <w:rsid w:val="00526410"/>
    <w:rsid w:val="00527971"/>
    <w:rsid w:val="005317DD"/>
    <w:rsid w:val="00531AB9"/>
    <w:rsid w:val="00531C58"/>
    <w:rsid w:val="00531CB3"/>
    <w:rsid w:val="00531E2A"/>
    <w:rsid w:val="005325D6"/>
    <w:rsid w:val="0053328F"/>
    <w:rsid w:val="00533728"/>
    <w:rsid w:val="00535122"/>
    <w:rsid w:val="005354A9"/>
    <w:rsid w:val="00535FC1"/>
    <w:rsid w:val="00540042"/>
    <w:rsid w:val="00540FFD"/>
    <w:rsid w:val="00542BA1"/>
    <w:rsid w:val="00542C2C"/>
    <w:rsid w:val="00544DC6"/>
    <w:rsid w:val="00560176"/>
    <w:rsid w:val="0056069E"/>
    <w:rsid w:val="00562E3D"/>
    <w:rsid w:val="00566F5D"/>
    <w:rsid w:val="00574C34"/>
    <w:rsid w:val="00575FD1"/>
    <w:rsid w:val="00576338"/>
    <w:rsid w:val="00577892"/>
    <w:rsid w:val="00582048"/>
    <w:rsid w:val="00583F2A"/>
    <w:rsid w:val="00584D35"/>
    <w:rsid w:val="0058788B"/>
    <w:rsid w:val="00590497"/>
    <w:rsid w:val="0059197D"/>
    <w:rsid w:val="00594BAF"/>
    <w:rsid w:val="005A1725"/>
    <w:rsid w:val="005A2940"/>
    <w:rsid w:val="005B4DD7"/>
    <w:rsid w:val="005B55FC"/>
    <w:rsid w:val="005C22FC"/>
    <w:rsid w:val="005C6D6B"/>
    <w:rsid w:val="005D1096"/>
    <w:rsid w:val="005D7A66"/>
    <w:rsid w:val="005D7B39"/>
    <w:rsid w:val="005E1275"/>
    <w:rsid w:val="005E14E1"/>
    <w:rsid w:val="005E176C"/>
    <w:rsid w:val="005E28E5"/>
    <w:rsid w:val="005E3AB4"/>
    <w:rsid w:val="005E5849"/>
    <w:rsid w:val="005E5B14"/>
    <w:rsid w:val="005E6480"/>
    <w:rsid w:val="005E6884"/>
    <w:rsid w:val="005F08CB"/>
    <w:rsid w:val="005F4F67"/>
    <w:rsid w:val="005F50F9"/>
    <w:rsid w:val="005F588F"/>
    <w:rsid w:val="00602775"/>
    <w:rsid w:val="00602BE0"/>
    <w:rsid w:val="00603FFF"/>
    <w:rsid w:val="006045B9"/>
    <w:rsid w:val="00604FF8"/>
    <w:rsid w:val="00610665"/>
    <w:rsid w:val="006142F1"/>
    <w:rsid w:val="00614B67"/>
    <w:rsid w:val="00616715"/>
    <w:rsid w:val="006205F3"/>
    <w:rsid w:val="00621619"/>
    <w:rsid w:val="00627E20"/>
    <w:rsid w:val="00632284"/>
    <w:rsid w:val="00632804"/>
    <w:rsid w:val="006459DF"/>
    <w:rsid w:val="00651D87"/>
    <w:rsid w:val="00656D8D"/>
    <w:rsid w:val="006623AB"/>
    <w:rsid w:val="00663F19"/>
    <w:rsid w:val="0066476C"/>
    <w:rsid w:val="00664C71"/>
    <w:rsid w:val="006664F9"/>
    <w:rsid w:val="00677C22"/>
    <w:rsid w:val="00681BBE"/>
    <w:rsid w:val="00684832"/>
    <w:rsid w:val="006855AA"/>
    <w:rsid w:val="0068728F"/>
    <w:rsid w:val="006931B3"/>
    <w:rsid w:val="00697592"/>
    <w:rsid w:val="006A1F80"/>
    <w:rsid w:val="006A2E36"/>
    <w:rsid w:val="006A3AF3"/>
    <w:rsid w:val="006A5FD6"/>
    <w:rsid w:val="006A755D"/>
    <w:rsid w:val="006B3A25"/>
    <w:rsid w:val="006B7BC2"/>
    <w:rsid w:val="006C246A"/>
    <w:rsid w:val="006C4CC8"/>
    <w:rsid w:val="006E083B"/>
    <w:rsid w:val="006E13D1"/>
    <w:rsid w:val="006F3D56"/>
    <w:rsid w:val="006F7D2D"/>
    <w:rsid w:val="0070165B"/>
    <w:rsid w:val="00703D11"/>
    <w:rsid w:val="007063B0"/>
    <w:rsid w:val="00713090"/>
    <w:rsid w:val="0071599A"/>
    <w:rsid w:val="00716E66"/>
    <w:rsid w:val="007174F9"/>
    <w:rsid w:val="007243BF"/>
    <w:rsid w:val="00726F73"/>
    <w:rsid w:val="007272C6"/>
    <w:rsid w:val="00732717"/>
    <w:rsid w:val="00736D76"/>
    <w:rsid w:val="00737206"/>
    <w:rsid w:val="0074185E"/>
    <w:rsid w:val="00742D29"/>
    <w:rsid w:val="00744440"/>
    <w:rsid w:val="00752500"/>
    <w:rsid w:val="00761C7A"/>
    <w:rsid w:val="007645BA"/>
    <w:rsid w:val="00764BF6"/>
    <w:rsid w:val="007748B9"/>
    <w:rsid w:val="00775182"/>
    <w:rsid w:val="007802E4"/>
    <w:rsid w:val="00781F1C"/>
    <w:rsid w:val="00783400"/>
    <w:rsid w:val="00783465"/>
    <w:rsid w:val="00790609"/>
    <w:rsid w:val="00791C44"/>
    <w:rsid w:val="0079435B"/>
    <w:rsid w:val="00794E1E"/>
    <w:rsid w:val="007A11AB"/>
    <w:rsid w:val="007A3052"/>
    <w:rsid w:val="007A31CC"/>
    <w:rsid w:val="007A36EA"/>
    <w:rsid w:val="007A5DC0"/>
    <w:rsid w:val="007B2858"/>
    <w:rsid w:val="007B540B"/>
    <w:rsid w:val="007B5B3B"/>
    <w:rsid w:val="007C2936"/>
    <w:rsid w:val="007C5816"/>
    <w:rsid w:val="007C6F96"/>
    <w:rsid w:val="007C7B2E"/>
    <w:rsid w:val="007D0652"/>
    <w:rsid w:val="007D16E1"/>
    <w:rsid w:val="007D3C3E"/>
    <w:rsid w:val="007D5DC0"/>
    <w:rsid w:val="007D6925"/>
    <w:rsid w:val="007D69C7"/>
    <w:rsid w:val="007E11A8"/>
    <w:rsid w:val="007E51D4"/>
    <w:rsid w:val="007E597C"/>
    <w:rsid w:val="007E73C0"/>
    <w:rsid w:val="007E746D"/>
    <w:rsid w:val="007F2F67"/>
    <w:rsid w:val="007F77C0"/>
    <w:rsid w:val="008001E3"/>
    <w:rsid w:val="008002A1"/>
    <w:rsid w:val="00801387"/>
    <w:rsid w:val="008055A9"/>
    <w:rsid w:val="00806C71"/>
    <w:rsid w:val="00807D72"/>
    <w:rsid w:val="0081152F"/>
    <w:rsid w:val="00815A9F"/>
    <w:rsid w:val="008216FB"/>
    <w:rsid w:val="00821A36"/>
    <w:rsid w:val="00822C4E"/>
    <w:rsid w:val="00825BEC"/>
    <w:rsid w:val="00836136"/>
    <w:rsid w:val="00836556"/>
    <w:rsid w:val="00841896"/>
    <w:rsid w:val="00843662"/>
    <w:rsid w:val="00845065"/>
    <w:rsid w:val="00847B92"/>
    <w:rsid w:val="00853650"/>
    <w:rsid w:val="00854C45"/>
    <w:rsid w:val="00854C63"/>
    <w:rsid w:val="00855350"/>
    <w:rsid w:val="00860702"/>
    <w:rsid w:val="00860B4A"/>
    <w:rsid w:val="00861EE1"/>
    <w:rsid w:val="008637ED"/>
    <w:rsid w:val="00863AD2"/>
    <w:rsid w:val="00864C4B"/>
    <w:rsid w:val="00865683"/>
    <w:rsid w:val="00865FF5"/>
    <w:rsid w:val="008660F9"/>
    <w:rsid w:val="00866ABE"/>
    <w:rsid w:val="00867014"/>
    <w:rsid w:val="008676BC"/>
    <w:rsid w:val="00870509"/>
    <w:rsid w:val="00876B8F"/>
    <w:rsid w:val="00884925"/>
    <w:rsid w:val="00887125"/>
    <w:rsid w:val="00887A70"/>
    <w:rsid w:val="00887D8F"/>
    <w:rsid w:val="00892F54"/>
    <w:rsid w:val="00895098"/>
    <w:rsid w:val="00896D41"/>
    <w:rsid w:val="00897713"/>
    <w:rsid w:val="00897B08"/>
    <w:rsid w:val="008A2D7F"/>
    <w:rsid w:val="008A3CEA"/>
    <w:rsid w:val="008A4D49"/>
    <w:rsid w:val="008A5AB9"/>
    <w:rsid w:val="008A7281"/>
    <w:rsid w:val="008A7C96"/>
    <w:rsid w:val="008B0F94"/>
    <w:rsid w:val="008B147A"/>
    <w:rsid w:val="008B5CC6"/>
    <w:rsid w:val="008B6316"/>
    <w:rsid w:val="008B7288"/>
    <w:rsid w:val="008C16B3"/>
    <w:rsid w:val="008C3A65"/>
    <w:rsid w:val="008C4EA3"/>
    <w:rsid w:val="008C53BB"/>
    <w:rsid w:val="008C5610"/>
    <w:rsid w:val="008C640D"/>
    <w:rsid w:val="008D1832"/>
    <w:rsid w:val="008D2CE2"/>
    <w:rsid w:val="008D684F"/>
    <w:rsid w:val="008E03B2"/>
    <w:rsid w:val="008E61D0"/>
    <w:rsid w:val="008E64A1"/>
    <w:rsid w:val="008E77F3"/>
    <w:rsid w:val="0090262F"/>
    <w:rsid w:val="00910C38"/>
    <w:rsid w:val="00910F7F"/>
    <w:rsid w:val="009112EE"/>
    <w:rsid w:val="00920406"/>
    <w:rsid w:val="009208E7"/>
    <w:rsid w:val="009319C8"/>
    <w:rsid w:val="00931F58"/>
    <w:rsid w:val="0093429E"/>
    <w:rsid w:val="009349A8"/>
    <w:rsid w:val="00937E7C"/>
    <w:rsid w:val="0094037F"/>
    <w:rsid w:val="00944BA9"/>
    <w:rsid w:val="0095572B"/>
    <w:rsid w:val="009650A7"/>
    <w:rsid w:val="0096568E"/>
    <w:rsid w:val="00970637"/>
    <w:rsid w:val="009736EA"/>
    <w:rsid w:val="009737AF"/>
    <w:rsid w:val="009766BE"/>
    <w:rsid w:val="00977302"/>
    <w:rsid w:val="00977445"/>
    <w:rsid w:val="009777F4"/>
    <w:rsid w:val="00981205"/>
    <w:rsid w:val="0098290D"/>
    <w:rsid w:val="00984569"/>
    <w:rsid w:val="0098507F"/>
    <w:rsid w:val="00985B4D"/>
    <w:rsid w:val="00985C69"/>
    <w:rsid w:val="009902C3"/>
    <w:rsid w:val="00990BC5"/>
    <w:rsid w:val="00991BC4"/>
    <w:rsid w:val="00993D11"/>
    <w:rsid w:val="009961DF"/>
    <w:rsid w:val="009A0178"/>
    <w:rsid w:val="009A23AB"/>
    <w:rsid w:val="009A5D3B"/>
    <w:rsid w:val="009A72E8"/>
    <w:rsid w:val="009B2E71"/>
    <w:rsid w:val="009B4F27"/>
    <w:rsid w:val="009B7701"/>
    <w:rsid w:val="009C1178"/>
    <w:rsid w:val="009C1260"/>
    <w:rsid w:val="009C27CF"/>
    <w:rsid w:val="009C3DCD"/>
    <w:rsid w:val="009C79BB"/>
    <w:rsid w:val="009D1212"/>
    <w:rsid w:val="009D32B4"/>
    <w:rsid w:val="009D59E0"/>
    <w:rsid w:val="009E0F1F"/>
    <w:rsid w:val="009E4F66"/>
    <w:rsid w:val="009E5F5F"/>
    <w:rsid w:val="009F1F8B"/>
    <w:rsid w:val="009F2260"/>
    <w:rsid w:val="009F6E2A"/>
    <w:rsid w:val="00A008E8"/>
    <w:rsid w:val="00A011D7"/>
    <w:rsid w:val="00A030E4"/>
    <w:rsid w:val="00A0544D"/>
    <w:rsid w:val="00A078C4"/>
    <w:rsid w:val="00A127FC"/>
    <w:rsid w:val="00A13300"/>
    <w:rsid w:val="00A15C8F"/>
    <w:rsid w:val="00A17720"/>
    <w:rsid w:val="00A32691"/>
    <w:rsid w:val="00A46868"/>
    <w:rsid w:val="00A47328"/>
    <w:rsid w:val="00A53C19"/>
    <w:rsid w:val="00A5637A"/>
    <w:rsid w:val="00A56441"/>
    <w:rsid w:val="00A61933"/>
    <w:rsid w:val="00A6331B"/>
    <w:rsid w:val="00A665A4"/>
    <w:rsid w:val="00A66678"/>
    <w:rsid w:val="00A666F1"/>
    <w:rsid w:val="00A70635"/>
    <w:rsid w:val="00A75D5F"/>
    <w:rsid w:val="00A845C1"/>
    <w:rsid w:val="00A851D4"/>
    <w:rsid w:val="00A86998"/>
    <w:rsid w:val="00A87F62"/>
    <w:rsid w:val="00A94255"/>
    <w:rsid w:val="00AA21B6"/>
    <w:rsid w:val="00AA369E"/>
    <w:rsid w:val="00AB3658"/>
    <w:rsid w:val="00AB3BDE"/>
    <w:rsid w:val="00AB75A4"/>
    <w:rsid w:val="00AB7716"/>
    <w:rsid w:val="00AD1DCA"/>
    <w:rsid w:val="00AD1EEA"/>
    <w:rsid w:val="00AD551A"/>
    <w:rsid w:val="00AE0165"/>
    <w:rsid w:val="00AE0BB1"/>
    <w:rsid w:val="00AE255D"/>
    <w:rsid w:val="00AE3264"/>
    <w:rsid w:val="00AE6BCD"/>
    <w:rsid w:val="00AF1168"/>
    <w:rsid w:val="00AF1D77"/>
    <w:rsid w:val="00AF1FFE"/>
    <w:rsid w:val="00AF5CFD"/>
    <w:rsid w:val="00B02C6A"/>
    <w:rsid w:val="00B0300D"/>
    <w:rsid w:val="00B03EB1"/>
    <w:rsid w:val="00B054F4"/>
    <w:rsid w:val="00B073B4"/>
    <w:rsid w:val="00B107BE"/>
    <w:rsid w:val="00B137E9"/>
    <w:rsid w:val="00B14499"/>
    <w:rsid w:val="00B14C08"/>
    <w:rsid w:val="00B15B90"/>
    <w:rsid w:val="00B254DC"/>
    <w:rsid w:val="00B315E0"/>
    <w:rsid w:val="00B31C9D"/>
    <w:rsid w:val="00B40FF3"/>
    <w:rsid w:val="00B43954"/>
    <w:rsid w:val="00B44792"/>
    <w:rsid w:val="00B464D2"/>
    <w:rsid w:val="00B46AAA"/>
    <w:rsid w:val="00B52B99"/>
    <w:rsid w:val="00B54A7D"/>
    <w:rsid w:val="00B54D89"/>
    <w:rsid w:val="00B6016D"/>
    <w:rsid w:val="00B60C8F"/>
    <w:rsid w:val="00B65834"/>
    <w:rsid w:val="00B71D04"/>
    <w:rsid w:val="00B73949"/>
    <w:rsid w:val="00B818C6"/>
    <w:rsid w:val="00B824CC"/>
    <w:rsid w:val="00B8257F"/>
    <w:rsid w:val="00B84D2D"/>
    <w:rsid w:val="00B85B62"/>
    <w:rsid w:val="00B87BE7"/>
    <w:rsid w:val="00B90E5A"/>
    <w:rsid w:val="00B96EA1"/>
    <w:rsid w:val="00BA01EC"/>
    <w:rsid w:val="00BA2A4C"/>
    <w:rsid w:val="00BA304D"/>
    <w:rsid w:val="00BA39E9"/>
    <w:rsid w:val="00BB17EB"/>
    <w:rsid w:val="00BB6709"/>
    <w:rsid w:val="00BB7AB6"/>
    <w:rsid w:val="00BC2BC6"/>
    <w:rsid w:val="00BC2D83"/>
    <w:rsid w:val="00BC3AEB"/>
    <w:rsid w:val="00BC4EE1"/>
    <w:rsid w:val="00BD020D"/>
    <w:rsid w:val="00BD043D"/>
    <w:rsid w:val="00BD1618"/>
    <w:rsid w:val="00BD1EF9"/>
    <w:rsid w:val="00BD271B"/>
    <w:rsid w:val="00BD3A84"/>
    <w:rsid w:val="00BD6FA6"/>
    <w:rsid w:val="00BE15B0"/>
    <w:rsid w:val="00BE1ADA"/>
    <w:rsid w:val="00BE1C16"/>
    <w:rsid w:val="00BE263F"/>
    <w:rsid w:val="00BE71F1"/>
    <w:rsid w:val="00BF15EC"/>
    <w:rsid w:val="00BF2AD1"/>
    <w:rsid w:val="00BF37AB"/>
    <w:rsid w:val="00BF4134"/>
    <w:rsid w:val="00C02596"/>
    <w:rsid w:val="00C061B2"/>
    <w:rsid w:val="00C06A94"/>
    <w:rsid w:val="00C06BC6"/>
    <w:rsid w:val="00C1083B"/>
    <w:rsid w:val="00C1151B"/>
    <w:rsid w:val="00C13F8D"/>
    <w:rsid w:val="00C15637"/>
    <w:rsid w:val="00C1638B"/>
    <w:rsid w:val="00C174A4"/>
    <w:rsid w:val="00C24ECF"/>
    <w:rsid w:val="00C25AE4"/>
    <w:rsid w:val="00C338CE"/>
    <w:rsid w:val="00C34167"/>
    <w:rsid w:val="00C35FDE"/>
    <w:rsid w:val="00C37885"/>
    <w:rsid w:val="00C40269"/>
    <w:rsid w:val="00C4561A"/>
    <w:rsid w:val="00C45C6E"/>
    <w:rsid w:val="00C55B6A"/>
    <w:rsid w:val="00C60473"/>
    <w:rsid w:val="00C60522"/>
    <w:rsid w:val="00C60756"/>
    <w:rsid w:val="00C648A6"/>
    <w:rsid w:val="00C71AED"/>
    <w:rsid w:val="00C71F11"/>
    <w:rsid w:val="00C77921"/>
    <w:rsid w:val="00C77BAE"/>
    <w:rsid w:val="00C82555"/>
    <w:rsid w:val="00C84081"/>
    <w:rsid w:val="00C92640"/>
    <w:rsid w:val="00C97BEF"/>
    <w:rsid w:val="00CA02EE"/>
    <w:rsid w:val="00CA3BE3"/>
    <w:rsid w:val="00CA53C9"/>
    <w:rsid w:val="00CA56AB"/>
    <w:rsid w:val="00CA779F"/>
    <w:rsid w:val="00CA7E05"/>
    <w:rsid w:val="00CB1F81"/>
    <w:rsid w:val="00CB38E0"/>
    <w:rsid w:val="00CB4C06"/>
    <w:rsid w:val="00CC0F85"/>
    <w:rsid w:val="00CC7F67"/>
    <w:rsid w:val="00CD001D"/>
    <w:rsid w:val="00CD0817"/>
    <w:rsid w:val="00CD2BAB"/>
    <w:rsid w:val="00CD7832"/>
    <w:rsid w:val="00CD7FE7"/>
    <w:rsid w:val="00CF1904"/>
    <w:rsid w:val="00CF2BFB"/>
    <w:rsid w:val="00CF36D7"/>
    <w:rsid w:val="00CF4214"/>
    <w:rsid w:val="00CF49E3"/>
    <w:rsid w:val="00CF74AB"/>
    <w:rsid w:val="00D030AF"/>
    <w:rsid w:val="00D10628"/>
    <w:rsid w:val="00D10B19"/>
    <w:rsid w:val="00D14779"/>
    <w:rsid w:val="00D16CF3"/>
    <w:rsid w:val="00D2250C"/>
    <w:rsid w:val="00D23DE5"/>
    <w:rsid w:val="00D2505B"/>
    <w:rsid w:val="00D252C8"/>
    <w:rsid w:val="00D3535D"/>
    <w:rsid w:val="00D35485"/>
    <w:rsid w:val="00D376B5"/>
    <w:rsid w:val="00D40833"/>
    <w:rsid w:val="00D4223B"/>
    <w:rsid w:val="00D42C31"/>
    <w:rsid w:val="00D45104"/>
    <w:rsid w:val="00D6239D"/>
    <w:rsid w:val="00D64064"/>
    <w:rsid w:val="00D67571"/>
    <w:rsid w:val="00D710B5"/>
    <w:rsid w:val="00D7432E"/>
    <w:rsid w:val="00D77A7A"/>
    <w:rsid w:val="00D814C4"/>
    <w:rsid w:val="00D847ED"/>
    <w:rsid w:val="00D8626B"/>
    <w:rsid w:val="00D91915"/>
    <w:rsid w:val="00D93108"/>
    <w:rsid w:val="00D95F4C"/>
    <w:rsid w:val="00DA46F4"/>
    <w:rsid w:val="00DA72F7"/>
    <w:rsid w:val="00DB2A5A"/>
    <w:rsid w:val="00DB740A"/>
    <w:rsid w:val="00DC0809"/>
    <w:rsid w:val="00DD546E"/>
    <w:rsid w:val="00DE0A5D"/>
    <w:rsid w:val="00DE204B"/>
    <w:rsid w:val="00DE20E8"/>
    <w:rsid w:val="00DE4498"/>
    <w:rsid w:val="00DF625E"/>
    <w:rsid w:val="00E00E48"/>
    <w:rsid w:val="00E01B03"/>
    <w:rsid w:val="00E03240"/>
    <w:rsid w:val="00E06FB2"/>
    <w:rsid w:val="00E1023D"/>
    <w:rsid w:val="00E11799"/>
    <w:rsid w:val="00E141A8"/>
    <w:rsid w:val="00E14B4B"/>
    <w:rsid w:val="00E16C77"/>
    <w:rsid w:val="00E23328"/>
    <w:rsid w:val="00E23D1D"/>
    <w:rsid w:val="00E262E3"/>
    <w:rsid w:val="00E31A00"/>
    <w:rsid w:val="00E35697"/>
    <w:rsid w:val="00E42BC9"/>
    <w:rsid w:val="00E42BFF"/>
    <w:rsid w:val="00E46E2E"/>
    <w:rsid w:val="00E5348B"/>
    <w:rsid w:val="00E54068"/>
    <w:rsid w:val="00E5617F"/>
    <w:rsid w:val="00E6035B"/>
    <w:rsid w:val="00E632B0"/>
    <w:rsid w:val="00E652F5"/>
    <w:rsid w:val="00E7123D"/>
    <w:rsid w:val="00E8112F"/>
    <w:rsid w:val="00E83BDE"/>
    <w:rsid w:val="00E8597D"/>
    <w:rsid w:val="00E9042C"/>
    <w:rsid w:val="00E90CC5"/>
    <w:rsid w:val="00E9171F"/>
    <w:rsid w:val="00E95B21"/>
    <w:rsid w:val="00EB66EE"/>
    <w:rsid w:val="00EC449F"/>
    <w:rsid w:val="00EC4934"/>
    <w:rsid w:val="00EC506B"/>
    <w:rsid w:val="00ED06BD"/>
    <w:rsid w:val="00ED1006"/>
    <w:rsid w:val="00ED574A"/>
    <w:rsid w:val="00EE0251"/>
    <w:rsid w:val="00EE1B27"/>
    <w:rsid w:val="00EE233E"/>
    <w:rsid w:val="00EE4E7A"/>
    <w:rsid w:val="00EF2645"/>
    <w:rsid w:val="00EF3A24"/>
    <w:rsid w:val="00F06C5B"/>
    <w:rsid w:val="00F12326"/>
    <w:rsid w:val="00F1771C"/>
    <w:rsid w:val="00F24CA1"/>
    <w:rsid w:val="00F3155A"/>
    <w:rsid w:val="00F31E3C"/>
    <w:rsid w:val="00F3629E"/>
    <w:rsid w:val="00F4494C"/>
    <w:rsid w:val="00F45FAC"/>
    <w:rsid w:val="00F470EB"/>
    <w:rsid w:val="00F51CC4"/>
    <w:rsid w:val="00F563EF"/>
    <w:rsid w:val="00F576E1"/>
    <w:rsid w:val="00F66742"/>
    <w:rsid w:val="00F720E0"/>
    <w:rsid w:val="00F7316F"/>
    <w:rsid w:val="00F74D24"/>
    <w:rsid w:val="00F7507C"/>
    <w:rsid w:val="00F75836"/>
    <w:rsid w:val="00F758B6"/>
    <w:rsid w:val="00F77A65"/>
    <w:rsid w:val="00F829E9"/>
    <w:rsid w:val="00F8393B"/>
    <w:rsid w:val="00F84F46"/>
    <w:rsid w:val="00F873A3"/>
    <w:rsid w:val="00FA35E9"/>
    <w:rsid w:val="00FA62B7"/>
    <w:rsid w:val="00FB1B7D"/>
    <w:rsid w:val="00FB3207"/>
    <w:rsid w:val="00FB5632"/>
    <w:rsid w:val="00FC1049"/>
    <w:rsid w:val="00FC10CA"/>
    <w:rsid w:val="00FC45D1"/>
    <w:rsid w:val="00FC69A2"/>
    <w:rsid w:val="00FD54CF"/>
    <w:rsid w:val="00FD5CA1"/>
    <w:rsid w:val="00FE136E"/>
    <w:rsid w:val="00FE6983"/>
    <w:rsid w:val="00FE7CD5"/>
    <w:rsid w:val="00FE7EC0"/>
    <w:rsid w:val="00FF10D7"/>
    <w:rsid w:val="00FF27F7"/>
    <w:rsid w:val="00FF3616"/>
    <w:rsid w:val="00FF375B"/>
    <w:rsid w:val="00FF529C"/>
    <w:rsid w:val="00FF7009"/>
    <w:rsid w:val="00FF73CE"/>
    <w:rsid w:val="00FF76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72F7"/>
    <w:pPr>
      <w:spacing w:after="200" w:line="276" w:lineRule="auto"/>
    </w:pPr>
    <w:rPr>
      <w:rFonts w:ascii="Times New Roman" w:hAnsi="Times New Roman"/>
      <w:sz w:val="28"/>
    </w:rPr>
  </w:style>
  <w:style w:type="paragraph" w:styleId="1">
    <w:name w:val="heading 1"/>
    <w:basedOn w:val="a"/>
    <w:next w:val="a"/>
    <w:link w:val="10"/>
    <w:uiPriority w:val="9"/>
    <w:qFormat/>
    <w:rsid w:val="00AA369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7F2F6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1178"/>
    <w:pPr>
      <w:ind w:left="720"/>
      <w:contextualSpacing/>
    </w:pPr>
  </w:style>
  <w:style w:type="paragraph" w:styleId="a4">
    <w:name w:val="header"/>
    <w:basedOn w:val="a"/>
    <w:link w:val="a5"/>
    <w:uiPriority w:val="99"/>
    <w:unhideWhenUsed/>
    <w:rsid w:val="009C117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C1178"/>
  </w:style>
  <w:style w:type="paragraph" w:styleId="a6">
    <w:name w:val="footer"/>
    <w:basedOn w:val="a"/>
    <w:link w:val="a7"/>
    <w:uiPriority w:val="99"/>
    <w:unhideWhenUsed/>
    <w:rsid w:val="009C117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C1178"/>
  </w:style>
  <w:style w:type="table" w:customStyle="1" w:styleId="11">
    <w:name w:val="Сетка таблицы1"/>
    <w:basedOn w:val="a1"/>
    <w:next w:val="a8"/>
    <w:uiPriority w:val="59"/>
    <w:rsid w:val="00BB7A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8">
    <w:name w:val="Table Grid"/>
    <w:basedOn w:val="a1"/>
    <w:uiPriority w:val="39"/>
    <w:rsid w:val="00BB7A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semiHidden/>
    <w:unhideWhenUsed/>
    <w:rsid w:val="00FF375B"/>
    <w:rPr>
      <w:sz w:val="16"/>
      <w:szCs w:val="16"/>
    </w:rPr>
  </w:style>
  <w:style w:type="paragraph" w:styleId="aa">
    <w:name w:val="annotation text"/>
    <w:basedOn w:val="a"/>
    <w:link w:val="ab"/>
    <w:uiPriority w:val="99"/>
    <w:semiHidden/>
    <w:unhideWhenUsed/>
    <w:rsid w:val="00FF375B"/>
    <w:pPr>
      <w:spacing w:line="240" w:lineRule="auto"/>
    </w:pPr>
    <w:rPr>
      <w:sz w:val="20"/>
      <w:szCs w:val="20"/>
    </w:rPr>
  </w:style>
  <w:style w:type="character" w:customStyle="1" w:styleId="ab">
    <w:name w:val="Текст примечания Знак"/>
    <w:basedOn w:val="a0"/>
    <w:link w:val="aa"/>
    <w:uiPriority w:val="99"/>
    <w:semiHidden/>
    <w:rsid w:val="00FF375B"/>
    <w:rPr>
      <w:sz w:val="20"/>
      <w:szCs w:val="20"/>
    </w:rPr>
  </w:style>
  <w:style w:type="paragraph" w:styleId="ac">
    <w:name w:val="annotation subject"/>
    <w:basedOn w:val="aa"/>
    <w:next w:val="aa"/>
    <w:link w:val="ad"/>
    <w:uiPriority w:val="99"/>
    <w:semiHidden/>
    <w:unhideWhenUsed/>
    <w:rsid w:val="00FF375B"/>
    <w:rPr>
      <w:b/>
      <w:bCs/>
    </w:rPr>
  </w:style>
  <w:style w:type="character" w:customStyle="1" w:styleId="ad">
    <w:name w:val="Тема примечания Знак"/>
    <w:basedOn w:val="ab"/>
    <w:link w:val="ac"/>
    <w:uiPriority w:val="99"/>
    <w:semiHidden/>
    <w:rsid w:val="00FF375B"/>
    <w:rPr>
      <w:b/>
      <w:bCs/>
      <w:sz w:val="20"/>
      <w:szCs w:val="20"/>
    </w:rPr>
  </w:style>
  <w:style w:type="character" w:styleId="ae">
    <w:name w:val="Hyperlink"/>
    <w:basedOn w:val="a0"/>
    <w:uiPriority w:val="99"/>
    <w:unhideWhenUsed/>
    <w:rsid w:val="00C92640"/>
    <w:rPr>
      <w:color w:val="0000FF"/>
      <w:u w:val="single"/>
    </w:rPr>
  </w:style>
  <w:style w:type="paragraph" w:styleId="af">
    <w:name w:val="caption"/>
    <w:basedOn w:val="a"/>
    <w:next w:val="a"/>
    <w:uiPriority w:val="35"/>
    <w:unhideWhenUsed/>
    <w:qFormat/>
    <w:rsid w:val="00BD043D"/>
    <w:pPr>
      <w:spacing w:line="240" w:lineRule="auto"/>
    </w:pPr>
    <w:rPr>
      <w:i/>
      <w:iCs/>
      <w:color w:val="44546A" w:themeColor="text2"/>
      <w:sz w:val="18"/>
      <w:szCs w:val="18"/>
    </w:rPr>
  </w:style>
  <w:style w:type="paragraph" w:styleId="af0">
    <w:name w:val="Normal (Web)"/>
    <w:basedOn w:val="a"/>
    <w:uiPriority w:val="99"/>
    <w:unhideWhenUsed/>
    <w:rsid w:val="00FB5632"/>
    <w:pPr>
      <w:spacing w:before="100" w:beforeAutospacing="1" w:after="100" w:afterAutospacing="1" w:line="240" w:lineRule="auto"/>
    </w:pPr>
    <w:rPr>
      <w:rFonts w:eastAsia="Times New Roman" w:cs="Times New Roman"/>
      <w:sz w:val="24"/>
      <w:szCs w:val="24"/>
      <w:lang w:eastAsia="ru-RU"/>
    </w:rPr>
  </w:style>
  <w:style w:type="character" w:customStyle="1" w:styleId="10">
    <w:name w:val="Заголовок 1 Знак"/>
    <w:basedOn w:val="a0"/>
    <w:link w:val="1"/>
    <w:uiPriority w:val="9"/>
    <w:rsid w:val="00AA369E"/>
    <w:rPr>
      <w:rFonts w:asciiTheme="majorHAnsi" w:eastAsiaTheme="majorEastAsia" w:hAnsiTheme="majorHAnsi" w:cstheme="majorBidi"/>
      <w:color w:val="2F5496" w:themeColor="accent1" w:themeShade="BF"/>
      <w:sz w:val="32"/>
      <w:szCs w:val="32"/>
    </w:rPr>
  </w:style>
  <w:style w:type="paragraph" w:styleId="af1">
    <w:name w:val="TOC Heading"/>
    <w:basedOn w:val="1"/>
    <w:next w:val="a"/>
    <w:uiPriority w:val="39"/>
    <w:unhideWhenUsed/>
    <w:qFormat/>
    <w:rsid w:val="00AA369E"/>
    <w:pPr>
      <w:spacing w:line="259" w:lineRule="auto"/>
      <w:outlineLvl w:val="9"/>
    </w:pPr>
    <w:rPr>
      <w:lang w:eastAsia="ru-RU"/>
    </w:rPr>
  </w:style>
  <w:style w:type="paragraph" w:styleId="12">
    <w:name w:val="toc 1"/>
    <w:basedOn w:val="a"/>
    <w:next w:val="a"/>
    <w:autoRedefine/>
    <w:uiPriority w:val="39"/>
    <w:unhideWhenUsed/>
    <w:rsid w:val="00AA369E"/>
    <w:pPr>
      <w:spacing w:after="100"/>
    </w:pPr>
  </w:style>
  <w:style w:type="paragraph" w:styleId="af2">
    <w:name w:val="No Spacing"/>
    <w:uiPriority w:val="1"/>
    <w:qFormat/>
    <w:rsid w:val="00AA369E"/>
    <w:pPr>
      <w:spacing w:after="0" w:line="240" w:lineRule="auto"/>
    </w:pPr>
  </w:style>
  <w:style w:type="character" w:customStyle="1" w:styleId="20">
    <w:name w:val="Заголовок 2 Знак"/>
    <w:basedOn w:val="a0"/>
    <w:link w:val="2"/>
    <w:uiPriority w:val="9"/>
    <w:rsid w:val="007F2F67"/>
    <w:rPr>
      <w:rFonts w:asciiTheme="majorHAnsi" w:eastAsiaTheme="majorEastAsia" w:hAnsiTheme="majorHAnsi" w:cstheme="majorBidi"/>
      <w:color w:val="2F5496" w:themeColor="accent1" w:themeShade="BF"/>
      <w:sz w:val="26"/>
      <w:szCs w:val="26"/>
    </w:rPr>
  </w:style>
  <w:style w:type="paragraph" w:customStyle="1" w:styleId="Body1">
    <w:name w:val="Body 1"/>
    <w:rsid w:val="00086F5C"/>
    <w:pPr>
      <w:spacing w:after="0" w:line="240" w:lineRule="auto"/>
      <w:outlineLvl w:val="0"/>
    </w:pPr>
    <w:rPr>
      <w:rFonts w:ascii="Helvetica" w:eastAsia="Arial Unicode MS" w:hAnsi="Helvetica" w:cs="Times New Roman"/>
      <w:color w:val="000000"/>
      <w:sz w:val="24"/>
      <w:szCs w:val="20"/>
      <w:u w:color="000000"/>
    </w:rPr>
  </w:style>
  <w:style w:type="paragraph" w:styleId="af3">
    <w:name w:val="Balloon Text"/>
    <w:basedOn w:val="a"/>
    <w:link w:val="af4"/>
    <w:uiPriority w:val="99"/>
    <w:semiHidden/>
    <w:unhideWhenUsed/>
    <w:rsid w:val="00486D78"/>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486D78"/>
    <w:rPr>
      <w:rFonts w:ascii="Tahoma" w:hAnsi="Tahoma" w:cs="Tahoma"/>
      <w:sz w:val="16"/>
      <w:szCs w:val="16"/>
    </w:rPr>
  </w:style>
  <w:style w:type="paragraph" w:styleId="af5">
    <w:name w:val="endnote text"/>
    <w:basedOn w:val="a"/>
    <w:link w:val="af6"/>
    <w:uiPriority w:val="99"/>
    <w:semiHidden/>
    <w:unhideWhenUsed/>
    <w:rsid w:val="00344157"/>
    <w:pPr>
      <w:spacing w:after="0" w:line="240" w:lineRule="auto"/>
    </w:pPr>
    <w:rPr>
      <w:sz w:val="20"/>
      <w:szCs w:val="20"/>
    </w:rPr>
  </w:style>
  <w:style w:type="character" w:customStyle="1" w:styleId="af6">
    <w:name w:val="Текст концевой сноски Знак"/>
    <w:basedOn w:val="a0"/>
    <w:link w:val="af5"/>
    <w:uiPriority w:val="99"/>
    <w:semiHidden/>
    <w:rsid w:val="00344157"/>
    <w:rPr>
      <w:rFonts w:ascii="Times New Roman" w:hAnsi="Times New Roman"/>
      <w:sz w:val="20"/>
      <w:szCs w:val="20"/>
    </w:rPr>
  </w:style>
  <w:style w:type="character" w:styleId="af7">
    <w:name w:val="endnote reference"/>
    <w:basedOn w:val="a0"/>
    <w:uiPriority w:val="99"/>
    <w:semiHidden/>
    <w:unhideWhenUsed/>
    <w:rsid w:val="00344157"/>
    <w:rPr>
      <w:vertAlign w:val="superscript"/>
    </w:rPr>
  </w:style>
  <w:style w:type="paragraph" w:styleId="af8">
    <w:name w:val="Subtitle"/>
    <w:basedOn w:val="a"/>
    <w:next w:val="a"/>
    <w:link w:val="af9"/>
    <w:uiPriority w:val="11"/>
    <w:qFormat/>
    <w:rsid w:val="00A851D4"/>
    <w:pPr>
      <w:numPr>
        <w:ilvl w:val="1"/>
      </w:numPr>
      <w:spacing w:after="160"/>
    </w:pPr>
    <w:rPr>
      <w:rFonts w:asciiTheme="minorHAnsi" w:eastAsiaTheme="minorEastAsia" w:hAnsiTheme="minorHAnsi"/>
      <w:color w:val="5A5A5A" w:themeColor="text1" w:themeTint="A5"/>
      <w:spacing w:val="15"/>
      <w:sz w:val="22"/>
    </w:rPr>
  </w:style>
  <w:style w:type="character" w:customStyle="1" w:styleId="af9">
    <w:name w:val="Подзаголовок Знак"/>
    <w:basedOn w:val="a0"/>
    <w:link w:val="af8"/>
    <w:uiPriority w:val="11"/>
    <w:rsid w:val="00A851D4"/>
    <w:rPr>
      <w:rFonts w:eastAsiaTheme="minorEastAsia"/>
      <w:color w:val="5A5A5A" w:themeColor="text1" w:themeTint="A5"/>
      <w:spacing w:val="15"/>
    </w:rPr>
  </w:style>
  <w:style w:type="character" w:styleId="afa">
    <w:name w:val="Placeholder Text"/>
    <w:basedOn w:val="a0"/>
    <w:uiPriority w:val="99"/>
    <w:semiHidden/>
    <w:rsid w:val="00B40FF3"/>
    <w:rPr>
      <w:color w:val="808080"/>
    </w:rPr>
  </w:style>
  <w:style w:type="character" w:styleId="afb">
    <w:name w:val="FollowedHyperlink"/>
    <w:basedOn w:val="a0"/>
    <w:uiPriority w:val="99"/>
    <w:semiHidden/>
    <w:unhideWhenUsed/>
    <w:rsid w:val="000E2E2E"/>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86124028">
      <w:bodyDiv w:val="1"/>
      <w:marLeft w:val="0"/>
      <w:marRight w:val="0"/>
      <w:marTop w:val="0"/>
      <w:marBottom w:val="0"/>
      <w:divBdr>
        <w:top w:val="none" w:sz="0" w:space="0" w:color="auto"/>
        <w:left w:val="none" w:sz="0" w:space="0" w:color="auto"/>
        <w:bottom w:val="none" w:sz="0" w:space="0" w:color="auto"/>
        <w:right w:val="none" w:sz="0" w:space="0" w:color="auto"/>
      </w:divBdr>
    </w:div>
    <w:div w:id="98070640">
      <w:bodyDiv w:val="1"/>
      <w:marLeft w:val="0"/>
      <w:marRight w:val="0"/>
      <w:marTop w:val="0"/>
      <w:marBottom w:val="0"/>
      <w:divBdr>
        <w:top w:val="none" w:sz="0" w:space="0" w:color="auto"/>
        <w:left w:val="none" w:sz="0" w:space="0" w:color="auto"/>
        <w:bottom w:val="none" w:sz="0" w:space="0" w:color="auto"/>
        <w:right w:val="none" w:sz="0" w:space="0" w:color="auto"/>
      </w:divBdr>
    </w:div>
    <w:div w:id="176580854">
      <w:bodyDiv w:val="1"/>
      <w:marLeft w:val="0"/>
      <w:marRight w:val="0"/>
      <w:marTop w:val="0"/>
      <w:marBottom w:val="0"/>
      <w:divBdr>
        <w:top w:val="none" w:sz="0" w:space="0" w:color="auto"/>
        <w:left w:val="none" w:sz="0" w:space="0" w:color="auto"/>
        <w:bottom w:val="none" w:sz="0" w:space="0" w:color="auto"/>
        <w:right w:val="none" w:sz="0" w:space="0" w:color="auto"/>
      </w:divBdr>
    </w:div>
    <w:div w:id="261227610">
      <w:bodyDiv w:val="1"/>
      <w:marLeft w:val="0"/>
      <w:marRight w:val="0"/>
      <w:marTop w:val="0"/>
      <w:marBottom w:val="0"/>
      <w:divBdr>
        <w:top w:val="none" w:sz="0" w:space="0" w:color="auto"/>
        <w:left w:val="none" w:sz="0" w:space="0" w:color="auto"/>
        <w:bottom w:val="none" w:sz="0" w:space="0" w:color="auto"/>
        <w:right w:val="none" w:sz="0" w:space="0" w:color="auto"/>
      </w:divBdr>
    </w:div>
    <w:div w:id="367219430">
      <w:bodyDiv w:val="1"/>
      <w:marLeft w:val="0"/>
      <w:marRight w:val="0"/>
      <w:marTop w:val="0"/>
      <w:marBottom w:val="0"/>
      <w:divBdr>
        <w:top w:val="none" w:sz="0" w:space="0" w:color="auto"/>
        <w:left w:val="none" w:sz="0" w:space="0" w:color="auto"/>
        <w:bottom w:val="none" w:sz="0" w:space="0" w:color="auto"/>
        <w:right w:val="none" w:sz="0" w:space="0" w:color="auto"/>
      </w:divBdr>
    </w:div>
    <w:div w:id="398483272">
      <w:bodyDiv w:val="1"/>
      <w:marLeft w:val="0"/>
      <w:marRight w:val="0"/>
      <w:marTop w:val="0"/>
      <w:marBottom w:val="0"/>
      <w:divBdr>
        <w:top w:val="none" w:sz="0" w:space="0" w:color="auto"/>
        <w:left w:val="none" w:sz="0" w:space="0" w:color="auto"/>
        <w:bottom w:val="none" w:sz="0" w:space="0" w:color="auto"/>
        <w:right w:val="none" w:sz="0" w:space="0" w:color="auto"/>
      </w:divBdr>
    </w:div>
    <w:div w:id="627904915">
      <w:bodyDiv w:val="1"/>
      <w:marLeft w:val="0"/>
      <w:marRight w:val="0"/>
      <w:marTop w:val="0"/>
      <w:marBottom w:val="0"/>
      <w:divBdr>
        <w:top w:val="none" w:sz="0" w:space="0" w:color="auto"/>
        <w:left w:val="none" w:sz="0" w:space="0" w:color="auto"/>
        <w:bottom w:val="none" w:sz="0" w:space="0" w:color="auto"/>
        <w:right w:val="none" w:sz="0" w:space="0" w:color="auto"/>
      </w:divBdr>
      <w:divsChild>
        <w:div w:id="905651723">
          <w:marLeft w:val="0"/>
          <w:marRight w:val="0"/>
          <w:marTop w:val="0"/>
          <w:marBottom w:val="0"/>
          <w:divBdr>
            <w:top w:val="none" w:sz="0" w:space="0" w:color="auto"/>
            <w:left w:val="none" w:sz="0" w:space="0" w:color="auto"/>
            <w:bottom w:val="none" w:sz="0" w:space="0" w:color="auto"/>
            <w:right w:val="none" w:sz="0" w:space="0" w:color="auto"/>
          </w:divBdr>
        </w:div>
        <w:div w:id="1983346874">
          <w:marLeft w:val="0"/>
          <w:marRight w:val="0"/>
          <w:marTop w:val="0"/>
          <w:marBottom w:val="0"/>
          <w:divBdr>
            <w:top w:val="none" w:sz="0" w:space="0" w:color="auto"/>
            <w:left w:val="none" w:sz="0" w:space="0" w:color="auto"/>
            <w:bottom w:val="none" w:sz="0" w:space="0" w:color="auto"/>
            <w:right w:val="none" w:sz="0" w:space="0" w:color="auto"/>
          </w:divBdr>
        </w:div>
        <w:div w:id="833227311">
          <w:marLeft w:val="0"/>
          <w:marRight w:val="0"/>
          <w:marTop w:val="0"/>
          <w:marBottom w:val="0"/>
          <w:divBdr>
            <w:top w:val="none" w:sz="0" w:space="0" w:color="auto"/>
            <w:left w:val="none" w:sz="0" w:space="0" w:color="auto"/>
            <w:bottom w:val="none" w:sz="0" w:space="0" w:color="auto"/>
            <w:right w:val="none" w:sz="0" w:space="0" w:color="auto"/>
          </w:divBdr>
        </w:div>
        <w:div w:id="1088964508">
          <w:marLeft w:val="0"/>
          <w:marRight w:val="0"/>
          <w:marTop w:val="0"/>
          <w:marBottom w:val="0"/>
          <w:divBdr>
            <w:top w:val="none" w:sz="0" w:space="0" w:color="auto"/>
            <w:left w:val="none" w:sz="0" w:space="0" w:color="auto"/>
            <w:bottom w:val="none" w:sz="0" w:space="0" w:color="auto"/>
            <w:right w:val="none" w:sz="0" w:space="0" w:color="auto"/>
          </w:divBdr>
        </w:div>
        <w:div w:id="1228347410">
          <w:marLeft w:val="0"/>
          <w:marRight w:val="0"/>
          <w:marTop w:val="0"/>
          <w:marBottom w:val="0"/>
          <w:divBdr>
            <w:top w:val="none" w:sz="0" w:space="0" w:color="auto"/>
            <w:left w:val="none" w:sz="0" w:space="0" w:color="auto"/>
            <w:bottom w:val="none" w:sz="0" w:space="0" w:color="auto"/>
            <w:right w:val="none" w:sz="0" w:space="0" w:color="auto"/>
          </w:divBdr>
        </w:div>
        <w:div w:id="1720981213">
          <w:marLeft w:val="0"/>
          <w:marRight w:val="0"/>
          <w:marTop w:val="0"/>
          <w:marBottom w:val="0"/>
          <w:divBdr>
            <w:top w:val="none" w:sz="0" w:space="0" w:color="auto"/>
            <w:left w:val="none" w:sz="0" w:space="0" w:color="auto"/>
            <w:bottom w:val="none" w:sz="0" w:space="0" w:color="auto"/>
            <w:right w:val="none" w:sz="0" w:space="0" w:color="auto"/>
          </w:divBdr>
        </w:div>
      </w:divsChild>
    </w:div>
    <w:div w:id="897013435">
      <w:bodyDiv w:val="1"/>
      <w:marLeft w:val="0"/>
      <w:marRight w:val="0"/>
      <w:marTop w:val="0"/>
      <w:marBottom w:val="0"/>
      <w:divBdr>
        <w:top w:val="none" w:sz="0" w:space="0" w:color="auto"/>
        <w:left w:val="none" w:sz="0" w:space="0" w:color="auto"/>
        <w:bottom w:val="none" w:sz="0" w:space="0" w:color="auto"/>
        <w:right w:val="none" w:sz="0" w:space="0" w:color="auto"/>
      </w:divBdr>
    </w:div>
    <w:div w:id="1117213458">
      <w:bodyDiv w:val="1"/>
      <w:marLeft w:val="0"/>
      <w:marRight w:val="0"/>
      <w:marTop w:val="0"/>
      <w:marBottom w:val="0"/>
      <w:divBdr>
        <w:top w:val="none" w:sz="0" w:space="0" w:color="auto"/>
        <w:left w:val="none" w:sz="0" w:space="0" w:color="auto"/>
        <w:bottom w:val="none" w:sz="0" w:space="0" w:color="auto"/>
        <w:right w:val="none" w:sz="0" w:space="0" w:color="auto"/>
      </w:divBdr>
    </w:div>
    <w:div w:id="1480419823">
      <w:bodyDiv w:val="1"/>
      <w:marLeft w:val="0"/>
      <w:marRight w:val="0"/>
      <w:marTop w:val="0"/>
      <w:marBottom w:val="0"/>
      <w:divBdr>
        <w:top w:val="none" w:sz="0" w:space="0" w:color="auto"/>
        <w:left w:val="none" w:sz="0" w:space="0" w:color="auto"/>
        <w:bottom w:val="none" w:sz="0" w:space="0" w:color="auto"/>
        <w:right w:val="none" w:sz="0" w:space="0" w:color="auto"/>
      </w:divBdr>
    </w:div>
    <w:div w:id="1586300259">
      <w:bodyDiv w:val="1"/>
      <w:marLeft w:val="0"/>
      <w:marRight w:val="0"/>
      <w:marTop w:val="0"/>
      <w:marBottom w:val="0"/>
      <w:divBdr>
        <w:top w:val="none" w:sz="0" w:space="0" w:color="auto"/>
        <w:left w:val="none" w:sz="0" w:space="0" w:color="auto"/>
        <w:bottom w:val="none" w:sz="0" w:space="0" w:color="auto"/>
        <w:right w:val="none" w:sz="0" w:space="0" w:color="auto"/>
      </w:divBdr>
    </w:div>
    <w:div w:id="169398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caen.it/products/sci-compiler/"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480E4-EA52-4641-8F04-A4C96DD88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15</Pages>
  <Words>2004</Words>
  <Characters>11423</Characters>
  <Application>Microsoft Office Word</Application>
  <DocSecurity>0</DocSecurity>
  <Lines>95</Lines>
  <Paragraphs>26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13401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Райманова Мария Александровна</dc:creator>
  <cp:lastModifiedBy>Admin</cp:lastModifiedBy>
  <cp:revision>8</cp:revision>
  <cp:lastPrinted>2022-07-13T10:44:00Z</cp:lastPrinted>
  <dcterms:created xsi:type="dcterms:W3CDTF">2022-08-25T12:32:00Z</dcterms:created>
  <dcterms:modified xsi:type="dcterms:W3CDTF">2022-10-16T22:51:00Z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